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FB9" w:rsidRPr="003A03A9" w:rsidRDefault="00EA526B" w:rsidP="003A03A9">
      <w:pPr>
        <w:ind w:firstLine="709"/>
        <w:contextualSpacing/>
        <w:jc w:val="both"/>
        <w:rPr>
          <w:rFonts w:ascii="Times New Roman" w:hAnsi="Times New Roman"/>
          <w:sz w:val="25"/>
          <w:szCs w:val="25"/>
        </w:rPr>
      </w:pPr>
      <w:r w:rsidRPr="003A03A9">
        <w:rPr>
          <w:rFonts w:ascii="Times New Roman" w:hAnsi="Times New Roman"/>
          <w:sz w:val="25"/>
          <w:szCs w:val="25"/>
        </w:rPr>
        <w:t>Судья: Лебедев Ю.В.</w:t>
      </w:r>
      <w:r>
        <w:rPr>
          <w:rFonts w:ascii="Times New Roman" w:hAnsi="Times New Roman"/>
          <w:sz w:val="25"/>
          <w:szCs w:val="25"/>
        </w:rPr>
        <w:t xml:space="preserve">                                                           </w:t>
      </w:r>
      <w:r w:rsidRPr="003A03A9">
        <w:rPr>
          <w:rFonts w:ascii="Times New Roman" w:hAnsi="Times New Roman"/>
          <w:sz w:val="25"/>
          <w:szCs w:val="25"/>
        </w:rPr>
        <w:t>Гр. дело №33-27857/18</w:t>
      </w:r>
    </w:p>
    <w:p w:rsidR="00DD3A35" w:rsidRPr="003A03A9" w:rsidRDefault="00255020" w:rsidP="003A03A9">
      <w:pPr>
        <w:ind w:firstLine="709"/>
        <w:contextualSpacing/>
        <w:jc w:val="both"/>
        <w:rPr>
          <w:rFonts w:ascii="Times New Roman" w:hAnsi="Times New Roman"/>
          <w:sz w:val="25"/>
          <w:szCs w:val="25"/>
        </w:rPr>
      </w:pPr>
    </w:p>
    <w:p w:rsidR="00F97FB9" w:rsidRPr="003A03A9" w:rsidRDefault="00EA526B" w:rsidP="003A03A9">
      <w:pPr>
        <w:ind w:firstLine="709"/>
        <w:contextualSpacing/>
        <w:jc w:val="center"/>
        <w:rPr>
          <w:rFonts w:ascii="Times New Roman" w:hAnsi="Times New Roman"/>
          <w:sz w:val="25"/>
          <w:szCs w:val="25"/>
        </w:rPr>
      </w:pPr>
      <w:r w:rsidRPr="003A03A9">
        <w:rPr>
          <w:rFonts w:ascii="Times New Roman" w:hAnsi="Times New Roman"/>
          <w:sz w:val="25"/>
          <w:szCs w:val="25"/>
        </w:rPr>
        <w:t>АПЕЛЛЯЦИОННОЕ ОПРЕДЕЛЕНИЕ</w:t>
      </w:r>
    </w:p>
    <w:p w:rsidR="00F97FB9" w:rsidRPr="003A03A9" w:rsidRDefault="00255020" w:rsidP="003A03A9">
      <w:pPr>
        <w:ind w:firstLine="709"/>
        <w:contextualSpacing/>
        <w:jc w:val="both"/>
        <w:rPr>
          <w:rFonts w:ascii="Times New Roman" w:hAnsi="Times New Roman"/>
          <w:sz w:val="25"/>
          <w:szCs w:val="25"/>
        </w:rPr>
      </w:pPr>
    </w:p>
    <w:p w:rsidR="00F97FB9" w:rsidRPr="00403E41" w:rsidRDefault="00EA526B" w:rsidP="003A03A9">
      <w:pPr>
        <w:tabs>
          <w:tab w:val="left" w:pos="8222"/>
        </w:tabs>
        <w:ind w:firstLine="709"/>
        <w:contextualSpacing/>
        <w:jc w:val="both"/>
        <w:rPr>
          <w:rFonts w:ascii="Times New Roman" w:hAnsi="Times New Roman"/>
          <w:b/>
          <w:sz w:val="25"/>
          <w:szCs w:val="25"/>
        </w:rPr>
      </w:pPr>
      <w:r w:rsidRPr="00403E41">
        <w:rPr>
          <w:rFonts w:ascii="Times New Roman" w:hAnsi="Times New Roman"/>
          <w:b/>
          <w:sz w:val="25"/>
          <w:szCs w:val="25"/>
        </w:rPr>
        <w:t>28 июня 2018 г.</w:t>
      </w:r>
      <w:r w:rsidRPr="00403E41">
        <w:rPr>
          <w:rFonts w:ascii="Times New Roman" w:hAnsi="Times New Roman"/>
          <w:b/>
          <w:sz w:val="25"/>
          <w:szCs w:val="25"/>
        </w:rPr>
        <w:tab/>
        <w:t>г. Москва</w:t>
      </w:r>
    </w:p>
    <w:p w:rsidR="00F97FB9" w:rsidRPr="00162EC9" w:rsidRDefault="00255020" w:rsidP="003A03A9">
      <w:pPr>
        <w:tabs>
          <w:tab w:val="left" w:pos="8222"/>
        </w:tabs>
        <w:ind w:firstLine="709"/>
        <w:contextualSpacing/>
        <w:jc w:val="both"/>
        <w:rPr>
          <w:rFonts w:ascii="Times New Roman" w:hAnsi="Times New Roman"/>
          <w:sz w:val="25"/>
          <w:szCs w:val="25"/>
        </w:rPr>
      </w:pPr>
    </w:p>
    <w:p w:rsidR="00F97FB9" w:rsidRPr="00162EC9" w:rsidRDefault="00EA526B" w:rsidP="003A03A9">
      <w:pPr>
        <w:ind w:firstLine="709"/>
        <w:contextualSpacing/>
        <w:jc w:val="both"/>
        <w:rPr>
          <w:rFonts w:ascii="Times New Roman" w:hAnsi="Times New Roman"/>
          <w:sz w:val="25"/>
          <w:szCs w:val="25"/>
        </w:rPr>
      </w:pPr>
      <w:r w:rsidRPr="00162EC9">
        <w:rPr>
          <w:rFonts w:ascii="Times New Roman" w:hAnsi="Times New Roman"/>
          <w:sz w:val="25"/>
          <w:szCs w:val="25"/>
        </w:rPr>
        <w:t>Судебная коллегия по гражданским делам Московского городского суда в составе председательствующего Пильгуна А.С.,</w:t>
      </w:r>
    </w:p>
    <w:p w:rsidR="00F97FB9" w:rsidRPr="00162EC9" w:rsidRDefault="00EA526B" w:rsidP="003A03A9">
      <w:pPr>
        <w:pStyle w:val="a3"/>
        <w:ind w:firstLine="709"/>
        <w:contextualSpacing/>
        <w:jc w:val="both"/>
        <w:rPr>
          <w:sz w:val="25"/>
          <w:szCs w:val="25"/>
        </w:rPr>
      </w:pPr>
      <w:r w:rsidRPr="00162EC9">
        <w:rPr>
          <w:sz w:val="25"/>
          <w:szCs w:val="25"/>
        </w:rPr>
        <w:t xml:space="preserve">судей Васильевой Е.В., Грибовой Е.Н., </w:t>
      </w:r>
    </w:p>
    <w:p w:rsidR="00F97FB9" w:rsidRPr="00162EC9" w:rsidRDefault="00EA526B" w:rsidP="003A03A9">
      <w:pPr>
        <w:pStyle w:val="a3"/>
        <w:ind w:firstLine="709"/>
        <w:contextualSpacing/>
        <w:jc w:val="both"/>
        <w:rPr>
          <w:sz w:val="25"/>
          <w:szCs w:val="25"/>
        </w:rPr>
      </w:pPr>
      <w:r w:rsidRPr="00162EC9">
        <w:rPr>
          <w:sz w:val="25"/>
          <w:szCs w:val="25"/>
        </w:rPr>
        <w:t>при секретаре Волковой М.А.,</w:t>
      </w:r>
    </w:p>
    <w:p w:rsidR="00F97FB9" w:rsidRPr="00162EC9" w:rsidRDefault="00EA526B" w:rsidP="003A03A9">
      <w:pPr>
        <w:ind w:firstLine="709"/>
        <w:contextualSpacing/>
        <w:jc w:val="both"/>
        <w:rPr>
          <w:rFonts w:ascii="Times New Roman" w:hAnsi="Times New Roman"/>
          <w:sz w:val="25"/>
          <w:szCs w:val="25"/>
        </w:rPr>
      </w:pPr>
      <w:r w:rsidRPr="00162EC9">
        <w:rPr>
          <w:rFonts w:ascii="Times New Roman" w:hAnsi="Times New Roman"/>
          <w:sz w:val="25"/>
          <w:szCs w:val="25"/>
        </w:rPr>
        <w:t>заслушав в открытом судебном заседании по докладу судьи Васильевой Е.В.</w:t>
      </w:r>
    </w:p>
    <w:p w:rsidR="00F97FB9" w:rsidRPr="00162EC9" w:rsidRDefault="00EA526B" w:rsidP="003A03A9">
      <w:pPr>
        <w:widowControl w:val="0"/>
        <w:suppressAutoHyphens/>
        <w:autoSpaceDE w:val="0"/>
        <w:ind w:firstLine="709"/>
        <w:contextualSpacing/>
        <w:jc w:val="both"/>
        <w:rPr>
          <w:rFonts w:ascii="Times New Roman" w:hAnsi="Times New Roman"/>
          <w:sz w:val="25"/>
          <w:szCs w:val="25"/>
        </w:rPr>
      </w:pPr>
      <w:r w:rsidRPr="00162EC9">
        <w:rPr>
          <w:rFonts w:ascii="Times New Roman" w:hAnsi="Times New Roman"/>
          <w:sz w:val="25"/>
          <w:szCs w:val="25"/>
        </w:rPr>
        <w:t>гражданское дело по апелляционной жалобе представителя истцов Н</w:t>
      </w:r>
      <w:r w:rsidR="00D2102D">
        <w:rPr>
          <w:rFonts w:ascii="Times New Roman" w:hAnsi="Times New Roman"/>
          <w:sz w:val="25"/>
          <w:szCs w:val="25"/>
        </w:rPr>
        <w:t>.</w:t>
      </w:r>
      <w:r w:rsidRPr="00162EC9">
        <w:rPr>
          <w:rFonts w:ascii="Times New Roman" w:hAnsi="Times New Roman"/>
          <w:sz w:val="25"/>
          <w:szCs w:val="25"/>
        </w:rPr>
        <w:t>Ю.А., Н</w:t>
      </w:r>
      <w:r w:rsidR="00D2102D">
        <w:rPr>
          <w:rFonts w:ascii="Times New Roman" w:hAnsi="Times New Roman"/>
          <w:sz w:val="25"/>
          <w:szCs w:val="25"/>
        </w:rPr>
        <w:t>.</w:t>
      </w:r>
      <w:r w:rsidRPr="00162EC9">
        <w:rPr>
          <w:rFonts w:ascii="Times New Roman" w:hAnsi="Times New Roman"/>
          <w:sz w:val="25"/>
          <w:szCs w:val="25"/>
        </w:rPr>
        <w:t>С.В., Н</w:t>
      </w:r>
      <w:r w:rsidR="00D2102D">
        <w:rPr>
          <w:rFonts w:ascii="Times New Roman" w:hAnsi="Times New Roman"/>
          <w:sz w:val="25"/>
          <w:szCs w:val="25"/>
        </w:rPr>
        <w:t>.</w:t>
      </w:r>
      <w:r w:rsidRPr="00162EC9">
        <w:rPr>
          <w:rFonts w:ascii="Times New Roman" w:hAnsi="Times New Roman"/>
          <w:sz w:val="25"/>
          <w:szCs w:val="25"/>
        </w:rPr>
        <w:t xml:space="preserve">А.Ю. </w:t>
      </w:r>
      <w:r w:rsidR="00D2102D" w:rsidRPr="00D2102D">
        <w:rPr>
          <w:rFonts w:ascii="Times New Roman" w:hAnsi="Times New Roman"/>
          <w:b/>
          <w:sz w:val="25"/>
          <w:szCs w:val="25"/>
        </w:rPr>
        <w:t xml:space="preserve">адвоката </w:t>
      </w:r>
      <w:proofErr w:type="spellStart"/>
      <w:r w:rsidRPr="00D2102D">
        <w:rPr>
          <w:rFonts w:ascii="Times New Roman" w:hAnsi="Times New Roman"/>
          <w:b/>
          <w:sz w:val="25"/>
          <w:szCs w:val="25"/>
        </w:rPr>
        <w:t>Бакумовой</w:t>
      </w:r>
      <w:proofErr w:type="spellEnd"/>
      <w:r w:rsidRPr="00D2102D">
        <w:rPr>
          <w:rFonts w:ascii="Times New Roman" w:hAnsi="Times New Roman"/>
          <w:b/>
          <w:sz w:val="25"/>
          <w:szCs w:val="25"/>
        </w:rPr>
        <w:t xml:space="preserve"> Е.Я. </w:t>
      </w:r>
      <w:r w:rsidRPr="00162EC9">
        <w:rPr>
          <w:rFonts w:ascii="Times New Roman" w:hAnsi="Times New Roman"/>
          <w:sz w:val="25"/>
          <w:szCs w:val="25"/>
        </w:rPr>
        <w:t>на решение Пресненского районного суда города Москвы от 13 декабря 2017 года, которым постановлено:</w:t>
      </w:r>
    </w:p>
    <w:p w:rsidR="00F97FB9" w:rsidRPr="00162EC9" w:rsidRDefault="00EA526B" w:rsidP="003A03A9">
      <w:pPr>
        <w:widowControl w:val="0"/>
        <w:suppressAutoHyphens/>
        <w:autoSpaceDE w:val="0"/>
        <w:ind w:firstLine="709"/>
        <w:contextualSpacing/>
        <w:jc w:val="both"/>
        <w:rPr>
          <w:rFonts w:ascii="Times New Roman" w:hAnsi="Times New Roman"/>
          <w:sz w:val="25"/>
          <w:szCs w:val="25"/>
        </w:rPr>
      </w:pPr>
      <w:r w:rsidRPr="00162EC9">
        <w:rPr>
          <w:rFonts w:ascii="Times New Roman" w:hAnsi="Times New Roman"/>
          <w:sz w:val="25"/>
          <w:szCs w:val="25"/>
        </w:rPr>
        <w:t>в удовлетворении исковых требований Н</w:t>
      </w:r>
      <w:r w:rsidR="00D2102D">
        <w:rPr>
          <w:rFonts w:ascii="Times New Roman" w:hAnsi="Times New Roman"/>
          <w:sz w:val="25"/>
          <w:szCs w:val="25"/>
        </w:rPr>
        <w:t>.</w:t>
      </w:r>
      <w:r w:rsidRPr="00162EC9">
        <w:rPr>
          <w:rFonts w:ascii="Times New Roman" w:hAnsi="Times New Roman"/>
          <w:sz w:val="25"/>
          <w:szCs w:val="25"/>
        </w:rPr>
        <w:t>Ю</w:t>
      </w:r>
      <w:r>
        <w:rPr>
          <w:rFonts w:ascii="Times New Roman" w:hAnsi="Times New Roman"/>
          <w:sz w:val="25"/>
          <w:szCs w:val="25"/>
        </w:rPr>
        <w:t>.</w:t>
      </w:r>
      <w:r w:rsidRPr="00162EC9">
        <w:rPr>
          <w:rFonts w:ascii="Times New Roman" w:hAnsi="Times New Roman"/>
          <w:sz w:val="25"/>
          <w:szCs w:val="25"/>
        </w:rPr>
        <w:t>А</w:t>
      </w:r>
      <w:r>
        <w:rPr>
          <w:rFonts w:ascii="Times New Roman" w:hAnsi="Times New Roman"/>
          <w:sz w:val="25"/>
          <w:szCs w:val="25"/>
        </w:rPr>
        <w:t>.</w:t>
      </w:r>
      <w:r w:rsidRPr="00162EC9">
        <w:rPr>
          <w:rFonts w:ascii="Times New Roman" w:hAnsi="Times New Roman"/>
          <w:sz w:val="25"/>
          <w:szCs w:val="25"/>
        </w:rPr>
        <w:t>, Н</w:t>
      </w:r>
      <w:r w:rsidR="00D2102D">
        <w:rPr>
          <w:rFonts w:ascii="Times New Roman" w:hAnsi="Times New Roman"/>
          <w:sz w:val="25"/>
          <w:szCs w:val="25"/>
        </w:rPr>
        <w:t>.</w:t>
      </w:r>
      <w:r w:rsidRPr="00162EC9">
        <w:rPr>
          <w:rFonts w:ascii="Times New Roman" w:hAnsi="Times New Roman"/>
          <w:sz w:val="25"/>
          <w:szCs w:val="25"/>
        </w:rPr>
        <w:t>С</w:t>
      </w:r>
      <w:r>
        <w:rPr>
          <w:rFonts w:ascii="Times New Roman" w:hAnsi="Times New Roman"/>
          <w:sz w:val="25"/>
          <w:szCs w:val="25"/>
        </w:rPr>
        <w:t>.</w:t>
      </w:r>
      <w:r w:rsidRPr="00162EC9">
        <w:rPr>
          <w:rFonts w:ascii="Times New Roman" w:hAnsi="Times New Roman"/>
          <w:sz w:val="25"/>
          <w:szCs w:val="25"/>
        </w:rPr>
        <w:t>В</w:t>
      </w:r>
      <w:r>
        <w:rPr>
          <w:rFonts w:ascii="Times New Roman" w:hAnsi="Times New Roman"/>
          <w:sz w:val="25"/>
          <w:szCs w:val="25"/>
        </w:rPr>
        <w:t>.</w:t>
      </w:r>
      <w:r w:rsidRPr="00162EC9">
        <w:rPr>
          <w:rFonts w:ascii="Times New Roman" w:hAnsi="Times New Roman"/>
          <w:sz w:val="25"/>
          <w:szCs w:val="25"/>
        </w:rPr>
        <w:t>, Н</w:t>
      </w:r>
      <w:r w:rsidR="00D2102D">
        <w:rPr>
          <w:rFonts w:ascii="Times New Roman" w:hAnsi="Times New Roman"/>
          <w:sz w:val="25"/>
          <w:szCs w:val="25"/>
        </w:rPr>
        <w:t>.</w:t>
      </w:r>
      <w:r w:rsidRPr="00162EC9">
        <w:rPr>
          <w:rFonts w:ascii="Times New Roman" w:hAnsi="Times New Roman"/>
          <w:sz w:val="25"/>
          <w:szCs w:val="25"/>
        </w:rPr>
        <w:t>А</w:t>
      </w:r>
      <w:r>
        <w:rPr>
          <w:rFonts w:ascii="Times New Roman" w:hAnsi="Times New Roman"/>
          <w:sz w:val="25"/>
          <w:szCs w:val="25"/>
        </w:rPr>
        <w:t>.</w:t>
      </w:r>
      <w:r w:rsidRPr="00162EC9">
        <w:rPr>
          <w:rFonts w:ascii="Times New Roman" w:hAnsi="Times New Roman"/>
          <w:sz w:val="25"/>
          <w:szCs w:val="25"/>
        </w:rPr>
        <w:t>Ю</w:t>
      </w:r>
      <w:r>
        <w:rPr>
          <w:rFonts w:ascii="Times New Roman" w:hAnsi="Times New Roman"/>
          <w:sz w:val="25"/>
          <w:szCs w:val="25"/>
        </w:rPr>
        <w:t>.</w:t>
      </w:r>
      <w:r w:rsidRPr="00162EC9">
        <w:rPr>
          <w:rFonts w:ascii="Times New Roman" w:hAnsi="Times New Roman"/>
          <w:sz w:val="25"/>
          <w:szCs w:val="25"/>
        </w:rPr>
        <w:t xml:space="preserve"> к ДГИ г. Москвы о признании распоряжения незаконным, обязании поставить на учет, отказать,</w:t>
      </w:r>
    </w:p>
    <w:p w:rsidR="00F97FB9" w:rsidRPr="00162EC9" w:rsidRDefault="00255020" w:rsidP="003A03A9">
      <w:pPr>
        <w:widowControl w:val="0"/>
        <w:suppressAutoHyphens/>
        <w:autoSpaceDE w:val="0"/>
        <w:ind w:firstLine="709"/>
        <w:contextualSpacing/>
        <w:jc w:val="both"/>
        <w:rPr>
          <w:rFonts w:ascii="Times New Roman" w:hAnsi="Times New Roman"/>
          <w:sz w:val="25"/>
          <w:szCs w:val="25"/>
        </w:rPr>
      </w:pPr>
    </w:p>
    <w:p w:rsidR="00F97FB9" w:rsidRPr="00162EC9" w:rsidRDefault="00EA526B" w:rsidP="003A03A9">
      <w:pPr>
        <w:widowControl w:val="0"/>
        <w:suppressAutoHyphens/>
        <w:autoSpaceDE w:val="0"/>
        <w:ind w:firstLine="709"/>
        <w:contextualSpacing/>
        <w:jc w:val="center"/>
        <w:rPr>
          <w:rFonts w:ascii="Times New Roman" w:hAnsi="Times New Roman"/>
          <w:sz w:val="25"/>
          <w:szCs w:val="25"/>
        </w:rPr>
      </w:pPr>
      <w:r w:rsidRPr="00162EC9">
        <w:rPr>
          <w:rFonts w:ascii="Times New Roman" w:hAnsi="Times New Roman"/>
          <w:sz w:val="25"/>
          <w:szCs w:val="25"/>
        </w:rPr>
        <w:t>УСТАНОВИЛА:</w:t>
      </w:r>
    </w:p>
    <w:p w:rsidR="00F97FB9" w:rsidRPr="00162EC9" w:rsidRDefault="00255020" w:rsidP="003A03A9">
      <w:pPr>
        <w:widowControl w:val="0"/>
        <w:suppressAutoHyphens/>
        <w:autoSpaceDE w:val="0"/>
        <w:ind w:firstLine="709"/>
        <w:contextualSpacing/>
        <w:jc w:val="both"/>
        <w:rPr>
          <w:rFonts w:ascii="Times New Roman" w:hAnsi="Times New Roman"/>
          <w:sz w:val="25"/>
          <w:szCs w:val="25"/>
        </w:rPr>
      </w:pPr>
    </w:p>
    <w:p w:rsidR="00B9116A" w:rsidRPr="00162EC9" w:rsidRDefault="00EA526B" w:rsidP="0000000A">
      <w:pPr>
        <w:ind w:firstLine="709"/>
        <w:contextualSpacing/>
        <w:jc w:val="both"/>
        <w:rPr>
          <w:rFonts w:ascii="Times New Roman" w:hAnsi="Times New Roman"/>
          <w:sz w:val="25"/>
          <w:szCs w:val="25"/>
        </w:rPr>
      </w:pPr>
      <w:r w:rsidRPr="00162EC9">
        <w:rPr>
          <w:rFonts w:ascii="Times New Roman" w:hAnsi="Times New Roman"/>
          <w:sz w:val="25"/>
          <w:szCs w:val="25"/>
        </w:rPr>
        <w:t>истцы Н</w:t>
      </w:r>
      <w:r w:rsidR="00D2102D">
        <w:rPr>
          <w:rFonts w:ascii="Times New Roman" w:hAnsi="Times New Roman"/>
          <w:sz w:val="25"/>
          <w:szCs w:val="25"/>
        </w:rPr>
        <w:t>.</w:t>
      </w:r>
      <w:r w:rsidRPr="00162EC9">
        <w:rPr>
          <w:rFonts w:ascii="Times New Roman" w:hAnsi="Times New Roman"/>
          <w:sz w:val="25"/>
          <w:szCs w:val="25"/>
        </w:rPr>
        <w:t>Ю.А., Н</w:t>
      </w:r>
      <w:r w:rsidR="00D2102D">
        <w:rPr>
          <w:rFonts w:ascii="Times New Roman" w:hAnsi="Times New Roman"/>
          <w:sz w:val="25"/>
          <w:szCs w:val="25"/>
        </w:rPr>
        <w:t>.</w:t>
      </w:r>
      <w:r w:rsidRPr="00162EC9">
        <w:rPr>
          <w:rFonts w:ascii="Times New Roman" w:hAnsi="Times New Roman"/>
          <w:sz w:val="25"/>
          <w:szCs w:val="25"/>
        </w:rPr>
        <w:t>С.В., Н</w:t>
      </w:r>
      <w:r w:rsidR="00D2102D">
        <w:rPr>
          <w:rFonts w:ascii="Times New Roman" w:hAnsi="Times New Roman"/>
          <w:sz w:val="25"/>
          <w:szCs w:val="25"/>
        </w:rPr>
        <w:t>.</w:t>
      </w:r>
      <w:r w:rsidRPr="00162EC9">
        <w:rPr>
          <w:rFonts w:ascii="Times New Roman" w:hAnsi="Times New Roman"/>
          <w:sz w:val="25"/>
          <w:szCs w:val="25"/>
        </w:rPr>
        <w:t xml:space="preserve">А.Ю.  обратились в суд с исковым заявлением к Департаменту городского имущества города Москвы о признании распоряжения незаконным, обязании поставить на учет. </w:t>
      </w:r>
    </w:p>
    <w:p w:rsidR="001A75F8" w:rsidRPr="00162EC9" w:rsidRDefault="00EA526B" w:rsidP="0000000A">
      <w:pPr>
        <w:ind w:firstLine="709"/>
        <w:contextualSpacing/>
        <w:jc w:val="both"/>
        <w:rPr>
          <w:rFonts w:ascii="Times New Roman" w:hAnsi="Times New Roman"/>
          <w:sz w:val="25"/>
          <w:szCs w:val="25"/>
        </w:rPr>
      </w:pPr>
      <w:r w:rsidRPr="00162EC9">
        <w:rPr>
          <w:rFonts w:ascii="Times New Roman" w:hAnsi="Times New Roman"/>
          <w:sz w:val="25"/>
          <w:szCs w:val="25"/>
        </w:rPr>
        <w:t xml:space="preserve">В обосновании заявленных требований истцы указали, что ранее они были зарегистрированы по месту жительства и постоянно проживали по адресу: </w:t>
      </w:r>
      <w:r>
        <w:rPr>
          <w:rFonts w:ascii="Times New Roman" w:hAnsi="Times New Roman"/>
          <w:sz w:val="25"/>
          <w:szCs w:val="25"/>
        </w:rPr>
        <w:t>…</w:t>
      </w:r>
      <w:r w:rsidRPr="00162EC9">
        <w:rPr>
          <w:rFonts w:ascii="Times New Roman" w:hAnsi="Times New Roman"/>
          <w:sz w:val="25"/>
          <w:szCs w:val="25"/>
        </w:rPr>
        <w:t xml:space="preserve"> В настоящий момент истцы, в составе семьи из 4-х человек, зарегистрированы и проживают в квартире по адресу: </w:t>
      </w:r>
      <w:r>
        <w:rPr>
          <w:rFonts w:ascii="Times New Roman" w:hAnsi="Times New Roman"/>
          <w:sz w:val="25"/>
          <w:szCs w:val="25"/>
        </w:rPr>
        <w:t>…</w:t>
      </w:r>
      <w:r w:rsidRPr="00162EC9">
        <w:rPr>
          <w:rFonts w:ascii="Times New Roman" w:hAnsi="Times New Roman"/>
          <w:sz w:val="25"/>
          <w:szCs w:val="25"/>
        </w:rPr>
        <w:t xml:space="preserve">, с </w:t>
      </w:r>
      <w:r>
        <w:rPr>
          <w:rFonts w:ascii="Times New Roman" w:hAnsi="Times New Roman"/>
          <w:sz w:val="25"/>
          <w:szCs w:val="25"/>
        </w:rPr>
        <w:t>…</w:t>
      </w:r>
      <w:r w:rsidRPr="00162EC9">
        <w:rPr>
          <w:rFonts w:ascii="Times New Roman" w:hAnsi="Times New Roman"/>
          <w:sz w:val="25"/>
          <w:szCs w:val="25"/>
        </w:rPr>
        <w:t xml:space="preserve"> года, площадью </w:t>
      </w:r>
      <w:r>
        <w:rPr>
          <w:rFonts w:ascii="Times New Roman" w:hAnsi="Times New Roman"/>
          <w:sz w:val="25"/>
          <w:szCs w:val="25"/>
        </w:rPr>
        <w:t>…</w:t>
      </w:r>
      <w:r w:rsidRPr="00162EC9">
        <w:rPr>
          <w:rFonts w:ascii="Times New Roman" w:hAnsi="Times New Roman"/>
          <w:sz w:val="25"/>
          <w:szCs w:val="25"/>
        </w:rPr>
        <w:t xml:space="preserve">кв.м., жилой площадью </w:t>
      </w:r>
      <w:r>
        <w:rPr>
          <w:rFonts w:ascii="Times New Roman" w:hAnsi="Times New Roman"/>
          <w:sz w:val="25"/>
          <w:szCs w:val="25"/>
        </w:rPr>
        <w:t>…</w:t>
      </w:r>
      <w:r w:rsidRPr="00162EC9">
        <w:rPr>
          <w:rFonts w:ascii="Times New Roman" w:hAnsi="Times New Roman"/>
          <w:sz w:val="25"/>
          <w:szCs w:val="25"/>
        </w:rPr>
        <w:t xml:space="preserve"> кв.м. Истцы указывают, что данная квартира была им предоставлена в качестве служебного помещения на период  с </w:t>
      </w:r>
      <w:r>
        <w:rPr>
          <w:rFonts w:ascii="Times New Roman" w:hAnsi="Times New Roman"/>
          <w:sz w:val="25"/>
          <w:szCs w:val="25"/>
        </w:rPr>
        <w:t>…</w:t>
      </w:r>
      <w:r w:rsidRPr="00162EC9">
        <w:rPr>
          <w:rFonts w:ascii="Times New Roman" w:hAnsi="Times New Roman"/>
          <w:sz w:val="25"/>
          <w:szCs w:val="25"/>
        </w:rPr>
        <w:t xml:space="preserve">года на основании договора аренды жилого помещения  с ФГУП МГРС. </w:t>
      </w:r>
      <w:r>
        <w:rPr>
          <w:rFonts w:ascii="Times New Roman" w:hAnsi="Times New Roman"/>
          <w:sz w:val="25"/>
          <w:szCs w:val="25"/>
        </w:rPr>
        <w:t>…</w:t>
      </w:r>
      <w:r w:rsidRPr="00162EC9">
        <w:rPr>
          <w:rFonts w:ascii="Times New Roman" w:hAnsi="Times New Roman"/>
          <w:sz w:val="25"/>
          <w:szCs w:val="25"/>
        </w:rPr>
        <w:t xml:space="preserve">года истцам было отказано в заключении договора социального найма в отношении данной квартиры. </w:t>
      </w:r>
      <w:r>
        <w:rPr>
          <w:rFonts w:ascii="Times New Roman" w:hAnsi="Times New Roman"/>
          <w:sz w:val="25"/>
          <w:szCs w:val="25"/>
        </w:rPr>
        <w:t>…</w:t>
      </w:r>
      <w:r w:rsidRPr="00162EC9">
        <w:rPr>
          <w:rFonts w:ascii="Times New Roman" w:hAnsi="Times New Roman"/>
          <w:sz w:val="25"/>
          <w:szCs w:val="25"/>
        </w:rPr>
        <w:t>года истцы обратились в Департамент городского имущества города Москвы с заявлением о признании их малоимущими и постановке их на учет в качестве нуждающихся в жилых помещениях. По результатам рассмотрения обращения с просьбой поставить Н</w:t>
      </w:r>
      <w:r w:rsidR="00D2102D">
        <w:rPr>
          <w:rFonts w:ascii="Times New Roman" w:hAnsi="Times New Roman"/>
          <w:sz w:val="25"/>
          <w:szCs w:val="25"/>
        </w:rPr>
        <w:t>.</w:t>
      </w:r>
      <w:r w:rsidRPr="00162EC9">
        <w:rPr>
          <w:rFonts w:ascii="Times New Roman" w:hAnsi="Times New Roman"/>
          <w:sz w:val="25"/>
          <w:szCs w:val="25"/>
        </w:rPr>
        <w:t xml:space="preserve">С.В.  и членов ее семьи на учет как нуждающихся в жилом помещении, </w:t>
      </w:r>
      <w:proofErr w:type="gramStart"/>
      <w:r w:rsidRPr="00162EC9">
        <w:rPr>
          <w:rFonts w:ascii="Times New Roman" w:hAnsi="Times New Roman"/>
          <w:sz w:val="25"/>
          <w:szCs w:val="25"/>
        </w:rPr>
        <w:t>распоряжением  №</w:t>
      </w:r>
      <w:proofErr w:type="gramEnd"/>
      <w:r>
        <w:rPr>
          <w:rFonts w:ascii="Times New Roman" w:hAnsi="Times New Roman"/>
          <w:sz w:val="25"/>
          <w:szCs w:val="25"/>
        </w:rPr>
        <w:t xml:space="preserve">… </w:t>
      </w:r>
      <w:r w:rsidRPr="00162EC9">
        <w:rPr>
          <w:rFonts w:ascii="Times New Roman" w:hAnsi="Times New Roman"/>
          <w:sz w:val="25"/>
          <w:szCs w:val="25"/>
        </w:rPr>
        <w:t xml:space="preserve">Департамента городского имущества города Москвы от </w:t>
      </w:r>
      <w:r>
        <w:rPr>
          <w:rFonts w:ascii="Times New Roman" w:hAnsi="Times New Roman"/>
          <w:sz w:val="25"/>
          <w:szCs w:val="25"/>
        </w:rPr>
        <w:t>…</w:t>
      </w:r>
      <w:r w:rsidRPr="00162EC9">
        <w:rPr>
          <w:rFonts w:ascii="Times New Roman" w:hAnsi="Times New Roman"/>
          <w:sz w:val="25"/>
          <w:szCs w:val="25"/>
        </w:rPr>
        <w:t xml:space="preserve"> года истцам было отказано. Истцы считают данное распоряжение незаконным, просили его отменить и обязать Департамент городского имущества города Москвы признать истцов малоимущими  и нуждающимися  в жилых помещениях, предоставляемых по договору  социального найма, принять на жилищный учет.</w:t>
      </w:r>
    </w:p>
    <w:p w:rsidR="00536EB1" w:rsidRPr="00162EC9" w:rsidRDefault="00EA526B" w:rsidP="003A03A9">
      <w:pPr>
        <w:ind w:firstLine="709"/>
        <w:contextualSpacing/>
        <w:jc w:val="both"/>
        <w:rPr>
          <w:rFonts w:ascii="Times New Roman" w:hAnsi="Times New Roman"/>
          <w:sz w:val="25"/>
          <w:szCs w:val="25"/>
        </w:rPr>
      </w:pPr>
      <w:r w:rsidRPr="00162EC9">
        <w:rPr>
          <w:rFonts w:ascii="Times New Roman" w:hAnsi="Times New Roman"/>
          <w:sz w:val="25"/>
          <w:szCs w:val="25"/>
        </w:rPr>
        <w:t>Истец Н</w:t>
      </w:r>
      <w:r w:rsidR="00D2102D">
        <w:rPr>
          <w:rFonts w:ascii="Times New Roman" w:hAnsi="Times New Roman"/>
          <w:sz w:val="25"/>
          <w:szCs w:val="25"/>
        </w:rPr>
        <w:t>.</w:t>
      </w:r>
      <w:r w:rsidRPr="00162EC9">
        <w:rPr>
          <w:rFonts w:ascii="Times New Roman" w:hAnsi="Times New Roman"/>
          <w:sz w:val="25"/>
          <w:szCs w:val="25"/>
        </w:rPr>
        <w:t xml:space="preserve">Ю.А., представитель </w:t>
      </w:r>
      <w:proofErr w:type="gramStart"/>
      <w:r w:rsidRPr="00162EC9">
        <w:rPr>
          <w:rFonts w:ascii="Times New Roman" w:hAnsi="Times New Roman"/>
          <w:sz w:val="25"/>
          <w:szCs w:val="25"/>
        </w:rPr>
        <w:t>истцов  по</w:t>
      </w:r>
      <w:proofErr w:type="gramEnd"/>
      <w:r w:rsidRPr="00162EC9">
        <w:rPr>
          <w:rFonts w:ascii="Times New Roman" w:hAnsi="Times New Roman"/>
          <w:sz w:val="25"/>
          <w:szCs w:val="25"/>
        </w:rPr>
        <w:t xml:space="preserve"> доверенности  в судебное заседание явились, просили удовлетворить требования.</w:t>
      </w:r>
    </w:p>
    <w:p w:rsidR="00536EB1" w:rsidRPr="00162EC9" w:rsidRDefault="00EA526B" w:rsidP="003A03A9">
      <w:pPr>
        <w:ind w:firstLine="709"/>
        <w:contextualSpacing/>
        <w:jc w:val="both"/>
        <w:rPr>
          <w:rFonts w:ascii="Times New Roman" w:hAnsi="Times New Roman"/>
          <w:sz w:val="25"/>
          <w:szCs w:val="25"/>
        </w:rPr>
      </w:pPr>
      <w:r w:rsidRPr="00162EC9">
        <w:rPr>
          <w:rFonts w:ascii="Times New Roman" w:hAnsi="Times New Roman"/>
          <w:sz w:val="25"/>
          <w:szCs w:val="25"/>
        </w:rPr>
        <w:t>Истцы Н</w:t>
      </w:r>
      <w:r w:rsidR="00D2102D">
        <w:rPr>
          <w:rFonts w:ascii="Times New Roman" w:hAnsi="Times New Roman"/>
          <w:sz w:val="25"/>
          <w:szCs w:val="25"/>
        </w:rPr>
        <w:t>.</w:t>
      </w:r>
      <w:r w:rsidRPr="00162EC9">
        <w:rPr>
          <w:rFonts w:ascii="Times New Roman" w:hAnsi="Times New Roman"/>
          <w:sz w:val="25"/>
          <w:szCs w:val="25"/>
        </w:rPr>
        <w:t>С.В., Н</w:t>
      </w:r>
      <w:r w:rsidR="00D2102D">
        <w:rPr>
          <w:rFonts w:ascii="Times New Roman" w:hAnsi="Times New Roman"/>
          <w:sz w:val="25"/>
          <w:szCs w:val="25"/>
        </w:rPr>
        <w:t>.</w:t>
      </w:r>
      <w:r w:rsidRPr="00162EC9">
        <w:rPr>
          <w:rFonts w:ascii="Times New Roman" w:hAnsi="Times New Roman"/>
          <w:sz w:val="25"/>
          <w:szCs w:val="25"/>
        </w:rPr>
        <w:t>А.Ю. в судебное заседание не явились, извещались судом.</w:t>
      </w:r>
    </w:p>
    <w:p w:rsidR="00536EB1" w:rsidRPr="00162EC9" w:rsidRDefault="00EA526B" w:rsidP="003A03A9">
      <w:pPr>
        <w:ind w:firstLine="709"/>
        <w:contextualSpacing/>
        <w:jc w:val="both"/>
        <w:rPr>
          <w:rFonts w:ascii="Times New Roman" w:hAnsi="Times New Roman"/>
          <w:sz w:val="25"/>
          <w:szCs w:val="25"/>
        </w:rPr>
      </w:pPr>
      <w:r w:rsidRPr="00162EC9">
        <w:rPr>
          <w:rFonts w:ascii="Times New Roman" w:hAnsi="Times New Roman"/>
          <w:sz w:val="25"/>
          <w:szCs w:val="25"/>
        </w:rPr>
        <w:t>Представитель ответчика Департамента городского имущества города Москвы в судебное заседание явился, просил отказать в удовлетворении требований, указав, что у истцов нет законных оснований для постановки на учет.</w:t>
      </w:r>
    </w:p>
    <w:p w:rsidR="00895980" w:rsidRPr="00162EC9" w:rsidRDefault="00EA526B" w:rsidP="003A03A9">
      <w:pPr>
        <w:widowControl w:val="0"/>
        <w:suppressAutoHyphens/>
        <w:autoSpaceDE w:val="0"/>
        <w:ind w:firstLine="709"/>
        <w:contextualSpacing/>
        <w:jc w:val="both"/>
        <w:rPr>
          <w:rFonts w:ascii="Times New Roman" w:hAnsi="Times New Roman"/>
          <w:sz w:val="25"/>
          <w:szCs w:val="25"/>
        </w:rPr>
      </w:pPr>
      <w:r w:rsidRPr="00162EC9">
        <w:rPr>
          <w:rFonts w:ascii="Times New Roman" w:hAnsi="Times New Roman"/>
          <w:sz w:val="25"/>
          <w:szCs w:val="25"/>
        </w:rPr>
        <w:t>Судом постановлено вышеуказанное решение, об отмене которого по доводам апелляционной жалобы просит представитель истцов Н</w:t>
      </w:r>
      <w:r w:rsidR="00D2102D">
        <w:rPr>
          <w:rFonts w:ascii="Times New Roman" w:hAnsi="Times New Roman"/>
          <w:sz w:val="25"/>
          <w:szCs w:val="25"/>
        </w:rPr>
        <w:t>.</w:t>
      </w:r>
      <w:r w:rsidRPr="00162EC9">
        <w:rPr>
          <w:rFonts w:ascii="Times New Roman" w:hAnsi="Times New Roman"/>
          <w:sz w:val="25"/>
          <w:szCs w:val="25"/>
        </w:rPr>
        <w:t>Ю.А., Н</w:t>
      </w:r>
      <w:r w:rsidR="00D2102D">
        <w:rPr>
          <w:rFonts w:ascii="Times New Roman" w:hAnsi="Times New Roman"/>
          <w:sz w:val="25"/>
          <w:szCs w:val="25"/>
        </w:rPr>
        <w:t>.</w:t>
      </w:r>
      <w:r w:rsidRPr="00162EC9">
        <w:rPr>
          <w:rFonts w:ascii="Times New Roman" w:hAnsi="Times New Roman"/>
          <w:sz w:val="25"/>
          <w:szCs w:val="25"/>
        </w:rPr>
        <w:t>С.В., Н</w:t>
      </w:r>
      <w:r w:rsidR="00D2102D">
        <w:rPr>
          <w:rFonts w:ascii="Times New Roman" w:hAnsi="Times New Roman"/>
          <w:sz w:val="25"/>
          <w:szCs w:val="25"/>
        </w:rPr>
        <w:t>.</w:t>
      </w:r>
      <w:r w:rsidRPr="00162EC9">
        <w:rPr>
          <w:rFonts w:ascii="Times New Roman" w:hAnsi="Times New Roman"/>
          <w:sz w:val="25"/>
          <w:szCs w:val="25"/>
        </w:rPr>
        <w:t xml:space="preserve">А.Ю. по доверенности </w:t>
      </w:r>
      <w:r w:rsidRPr="00D2102D">
        <w:rPr>
          <w:rFonts w:ascii="Times New Roman" w:hAnsi="Times New Roman"/>
          <w:b/>
          <w:sz w:val="25"/>
          <w:szCs w:val="25"/>
        </w:rPr>
        <w:t>Бакумова Е.Я</w:t>
      </w:r>
      <w:r w:rsidRPr="00162EC9">
        <w:rPr>
          <w:rFonts w:ascii="Times New Roman" w:hAnsi="Times New Roman"/>
          <w:sz w:val="25"/>
          <w:szCs w:val="25"/>
        </w:rPr>
        <w:t xml:space="preserve">., указывая, что судом нарушены нормы материального и процессуального права при вынесении решения, неправильно определены обстоятельства, имеющие значение для дела. </w:t>
      </w:r>
    </w:p>
    <w:p w:rsidR="00F97FB9" w:rsidRPr="00162EC9" w:rsidRDefault="00EA526B" w:rsidP="003A03A9">
      <w:pPr>
        <w:pStyle w:val="a3"/>
        <w:ind w:firstLine="709"/>
        <w:contextualSpacing/>
        <w:jc w:val="both"/>
        <w:rPr>
          <w:sz w:val="25"/>
          <w:szCs w:val="25"/>
        </w:rPr>
      </w:pPr>
      <w:r w:rsidRPr="00162EC9">
        <w:rPr>
          <w:sz w:val="25"/>
          <w:szCs w:val="25"/>
        </w:rPr>
        <w:lastRenderedPageBreak/>
        <w:t>Истцы Н</w:t>
      </w:r>
      <w:r w:rsidR="00D2102D">
        <w:rPr>
          <w:sz w:val="25"/>
          <w:szCs w:val="25"/>
        </w:rPr>
        <w:t>.</w:t>
      </w:r>
      <w:r w:rsidRPr="00162EC9">
        <w:rPr>
          <w:sz w:val="25"/>
          <w:szCs w:val="25"/>
        </w:rPr>
        <w:t>Ю.А., Н</w:t>
      </w:r>
      <w:r w:rsidR="00D2102D">
        <w:rPr>
          <w:sz w:val="25"/>
          <w:szCs w:val="25"/>
        </w:rPr>
        <w:t>.</w:t>
      </w:r>
      <w:r w:rsidRPr="00162EC9">
        <w:rPr>
          <w:sz w:val="25"/>
          <w:szCs w:val="25"/>
        </w:rPr>
        <w:t>С.В., Н</w:t>
      </w:r>
      <w:r w:rsidR="00D2102D">
        <w:rPr>
          <w:sz w:val="25"/>
          <w:szCs w:val="25"/>
        </w:rPr>
        <w:t>.</w:t>
      </w:r>
      <w:r w:rsidRPr="00162EC9">
        <w:rPr>
          <w:sz w:val="25"/>
          <w:szCs w:val="25"/>
        </w:rPr>
        <w:t>А.Ю., а также представители третьих лиц ГБУ г.Москвы «Многофункциональный центр предоставления  государственных услуг  города Москвы» МФЦ района «Западное Дегунино» в судебное заседание суда апелляционной инстанции не явились, о времени и месте рассмотрения дела извещены надлежащим образом, в связи с чем, судебная коллегия считает возможным рассмотреть дело в их отсутствие.</w:t>
      </w:r>
    </w:p>
    <w:p w:rsidR="0000000A" w:rsidRPr="00162EC9" w:rsidRDefault="00EA526B" w:rsidP="0000000A">
      <w:pPr>
        <w:ind w:firstLine="709"/>
        <w:contextualSpacing/>
        <w:jc w:val="both"/>
        <w:rPr>
          <w:rFonts w:ascii="Times New Roman" w:hAnsi="Times New Roman"/>
          <w:sz w:val="25"/>
          <w:szCs w:val="25"/>
        </w:rPr>
      </w:pPr>
      <w:r w:rsidRPr="00162EC9">
        <w:rPr>
          <w:rFonts w:ascii="Times New Roman" w:hAnsi="Times New Roman"/>
          <w:sz w:val="25"/>
          <w:szCs w:val="25"/>
        </w:rPr>
        <w:t xml:space="preserve">Представитель истцов по </w:t>
      </w:r>
      <w:proofErr w:type="gramStart"/>
      <w:r w:rsidRPr="00162EC9">
        <w:rPr>
          <w:rFonts w:ascii="Times New Roman" w:hAnsi="Times New Roman"/>
          <w:sz w:val="25"/>
          <w:szCs w:val="25"/>
        </w:rPr>
        <w:t xml:space="preserve">доверенности  </w:t>
      </w:r>
      <w:r w:rsidRPr="00D2102D">
        <w:rPr>
          <w:rFonts w:ascii="Times New Roman" w:hAnsi="Times New Roman"/>
          <w:b/>
          <w:sz w:val="25"/>
          <w:szCs w:val="25"/>
        </w:rPr>
        <w:t>Бакумова</w:t>
      </w:r>
      <w:proofErr w:type="gramEnd"/>
      <w:r w:rsidRPr="00D2102D">
        <w:rPr>
          <w:rFonts w:ascii="Times New Roman" w:hAnsi="Times New Roman"/>
          <w:b/>
          <w:sz w:val="25"/>
          <w:szCs w:val="25"/>
        </w:rPr>
        <w:t xml:space="preserve"> Е.Я.</w:t>
      </w:r>
      <w:r w:rsidRPr="00162EC9">
        <w:rPr>
          <w:rFonts w:ascii="Times New Roman" w:hAnsi="Times New Roman"/>
          <w:sz w:val="25"/>
          <w:szCs w:val="25"/>
        </w:rPr>
        <w:t xml:space="preserve"> в заседание судебной коллегии явилась, апелляционную жалобу по доводам в ней изложенным поддержала.</w:t>
      </w:r>
    </w:p>
    <w:p w:rsidR="0000000A" w:rsidRPr="00162EC9" w:rsidRDefault="00EA526B" w:rsidP="0000000A">
      <w:pPr>
        <w:ind w:firstLine="709"/>
        <w:contextualSpacing/>
        <w:jc w:val="both"/>
        <w:rPr>
          <w:rFonts w:ascii="Times New Roman" w:hAnsi="Times New Roman"/>
          <w:sz w:val="25"/>
          <w:szCs w:val="25"/>
        </w:rPr>
      </w:pPr>
      <w:r w:rsidRPr="00162EC9">
        <w:rPr>
          <w:rFonts w:ascii="Times New Roman" w:hAnsi="Times New Roman"/>
          <w:sz w:val="25"/>
          <w:szCs w:val="25"/>
        </w:rPr>
        <w:t>Представитель ответчика Департамента городского имущества города Москвы по доверенности У</w:t>
      </w:r>
      <w:r w:rsidR="00D2102D">
        <w:rPr>
          <w:rFonts w:ascii="Times New Roman" w:hAnsi="Times New Roman"/>
          <w:sz w:val="25"/>
          <w:szCs w:val="25"/>
        </w:rPr>
        <w:t>.</w:t>
      </w:r>
      <w:r w:rsidRPr="00162EC9">
        <w:rPr>
          <w:rFonts w:ascii="Times New Roman" w:hAnsi="Times New Roman"/>
          <w:sz w:val="25"/>
          <w:szCs w:val="25"/>
        </w:rPr>
        <w:t xml:space="preserve">В.А. в заседание судебной </w:t>
      </w:r>
      <w:proofErr w:type="gramStart"/>
      <w:r w:rsidRPr="00162EC9">
        <w:rPr>
          <w:rFonts w:ascii="Times New Roman" w:hAnsi="Times New Roman"/>
          <w:sz w:val="25"/>
          <w:szCs w:val="25"/>
        </w:rPr>
        <w:t>коллегии  явился</w:t>
      </w:r>
      <w:proofErr w:type="gramEnd"/>
      <w:r w:rsidRPr="00162EC9">
        <w:rPr>
          <w:rFonts w:ascii="Times New Roman" w:hAnsi="Times New Roman"/>
          <w:sz w:val="25"/>
          <w:szCs w:val="25"/>
        </w:rPr>
        <w:t>, возражал против доводов апелляционной жалобы, полагая решение суда законным и обоснованным.</w:t>
      </w:r>
    </w:p>
    <w:p w:rsidR="00C25992" w:rsidRPr="00162EC9" w:rsidRDefault="00EA526B" w:rsidP="003A03A9">
      <w:pPr>
        <w:pStyle w:val="a3"/>
        <w:ind w:firstLine="709"/>
        <w:contextualSpacing/>
        <w:jc w:val="both"/>
        <w:rPr>
          <w:sz w:val="25"/>
          <w:szCs w:val="25"/>
        </w:rPr>
      </w:pPr>
      <w:r w:rsidRPr="00162EC9">
        <w:rPr>
          <w:sz w:val="25"/>
          <w:szCs w:val="25"/>
        </w:rPr>
        <w:t>Проверив материалы дела, выслушав представителя истцов по доверенности Бакумову Е.Я., представителя ответчика Департамента городского имущества города Москвы по доверенности У</w:t>
      </w:r>
      <w:r w:rsidR="00D2102D">
        <w:rPr>
          <w:sz w:val="25"/>
          <w:szCs w:val="25"/>
        </w:rPr>
        <w:t>.</w:t>
      </w:r>
      <w:r w:rsidRPr="00162EC9">
        <w:rPr>
          <w:sz w:val="25"/>
          <w:szCs w:val="25"/>
        </w:rPr>
        <w:t>В.А., обсудив доводы апелляционной жалобы, судебная коллегия приходит к следующим выводам.</w:t>
      </w:r>
    </w:p>
    <w:p w:rsidR="008B2D20" w:rsidRPr="00162EC9" w:rsidRDefault="00EA526B" w:rsidP="003A03A9">
      <w:pPr>
        <w:ind w:firstLine="709"/>
        <w:contextualSpacing/>
        <w:jc w:val="both"/>
        <w:rPr>
          <w:rFonts w:ascii="Times New Roman" w:eastAsia="SimSun" w:hAnsi="Times New Roman"/>
          <w:spacing w:val="-1"/>
          <w:sz w:val="25"/>
          <w:szCs w:val="25"/>
        </w:rPr>
      </w:pPr>
      <w:r w:rsidRPr="00162EC9">
        <w:rPr>
          <w:rFonts w:ascii="Times New Roman" w:eastAsia="SimSun" w:hAnsi="Times New Roman"/>
          <w:spacing w:val="-1"/>
          <w:sz w:val="25"/>
          <w:szCs w:val="25"/>
        </w:rPr>
        <w:t xml:space="preserve">В соответствии с ч. 1 ст. </w:t>
      </w:r>
      <w:r w:rsidRPr="00162EC9">
        <w:rPr>
          <w:rFonts w:ascii="Times New Roman" w:hAnsi="Times New Roman"/>
          <w:spacing w:val="-1"/>
          <w:sz w:val="25"/>
          <w:szCs w:val="25"/>
        </w:rPr>
        <w:t>327.1 ГПК РФ,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8B2D20" w:rsidRPr="00162EC9" w:rsidRDefault="00EA526B" w:rsidP="003A03A9">
      <w:pPr>
        <w:pStyle w:val="ConsPlusNormal"/>
        <w:ind w:firstLine="709"/>
        <w:contextualSpacing/>
        <w:jc w:val="both"/>
        <w:rPr>
          <w:sz w:val="25"/>
          <w:szCs w:val="25"/>
        </w:rPr>
      </w:pPr>
      <w:r w:rsidRPr="00162EC9">
        <w:rPr>
          <w:sz w:val="25"/>
          <w:szCs w:val="25"/>
        </w:rPr>
        <w:t xml:space="preserve">Согласно </w:t>
      </w:r>
      <w:hyperlink r:id="rId6" w:history="1">
        <w:r w:rsidRPr="00162EC9">
          <w:rPr>
            <w:sz w:val="25"/>
            <w:szCs w:val="25"/>
          </w:rPr>
          <w:t>ч. 1 ст. 195</w:t>
        </w:r>
      </w:hyperlink>
      <w:r w:rsidRPr="00162EC9">
        <w:rPr>
          <w:sz w:val="25"/>
          <w:szCs w:val="25"/>
        </w:rPr>
        <w:t xml:space="preserve"> ГПК РФ решение суда должно быть законным и обоснованным.</w:t>
      </w:r>
    </w:p>
    <w:p w:rsidR="008B2D20" w:rsidRPr="00162EC9" w:rsidRDefault="00EA526B" w:rsidP="003A03A9">
      <w:pPr>
        <w:pStyle w:val="ConsPlusNormal"/>
        <w:ind w:firstLine="709"/>
        <w:contextualSpacing/>
        <w:jc w:val="both"/>
        <w:rPr>
          <w:sz w:val="25"/>
          <w:szCs w:val="25"/>
        </w:rPr>
      </w:pPr>
      <w:r w:rsidRPr="00162EC9">
        <w:rPr>
          <w:sz w:val="25"/>
          <w:szCs w:val="25"/>
        </w:rPr>
        <w:t>Как разъяснил Пленум Верховного Суда РФ от 19 декабря 2003 года N 23 «О судебном решении», решение является законным в том случае, когда оно вынесено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w:t>
      </w:r>
      <w:hyperlink r:id="rId7" w:history="1">
        <w:r w:rsidRPr="00162EC9">
          <w:rPr>
            <w:sz w:val="25"/>
            <w:szCs w:val="25"/>
          </w:rPr>
          <w:t>ч. 4 ст. 1</w:t>
        </w:r>
      </w:hyperlink>
      <w:r w:rsidRPr="00162EC9">
        <w:rPr>
          <w:sz w:val="25"/>
          <w:szCs w:val="25"/>
        </w:rPr>
        <w:t xml:space="preserve">, </w:t>
      </w:r>
      <w:hyperlink r:id="rId8" w:history="1">
        <w:r w:rsidRPr="00162EC9">
          <w:rPr>
            <w:sz w:val="25"/>
            <w:szCs w:val="25"/>
          </w:rPr>
          <w:t>ч. 3 ст. 11</w:t>
        </w:r>
      </w:hyperlink>
      <w:r w:rsidRPr="00162EC9">
        <w:rPr>
          <w:sz w:val="25"/>
          <w:szCs w:val="25"/>
        </w:rPr>
        <w:t xml:space="preserve"> ГПК РФ).</w:t>
      </w:r>
    </w:p>
    <w:p w:rsidR="008B2D20" w:rsidRPr="00162EC9" w:rsidRDefault="00EA526B" w:rsidP="003A03A9">
      <w:pPr>
        <w:pStyle w:val="ConsPlusNormal"/>
        <w:ind w:firstLine="709"/>
        <w:contextualSpacing/>
        <w:jc w:val="both"/>
        <w:rPr>
          <w:sz w:val="25"/>
          <w:szCs w:val="25"/>
        </w:rPr>
      </w:pPr>
      <w:r w:rsidRPr="00162EC9">
        <w:rPr>
          <w:sz w:val="25"/>
          <w:szCs w:val="25"/>
        </w:rP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hyperlink r:id="rId9" w:history="1">
        <w:r w:rsidRPr="00162EC9">
          <w:rPr>
            <w:sz w:val="25"/>
            <w:szCs w:val="25"/>
          </w:rPr>
          <w:t>статьи 55</w:t>
        </w:r>
      </w:hyperlink>
      <w:r w:rsidRPr="00162EC9">
        <w:rPr>
          <w:sz w:val="25"/>
          <w:szCs w:val="25"/>
        </w:rPr>
        <w:t xml:space="preserve">, </w:t>
      </w:r>
      <w:hyperlink r:id="rId10" w:history="1">
        <w:r w:rsidRPr="00162EC9">
          <w:rPr>
            <w:sz w:val="25"/>
            <w:szCs w:val="25"/>
          </w:rPr>
          <w:t>59</w:t>
        </w:r>
      </w:hyperlink>
      <w:r w:rsidRPr="00162EC9">
        <w:rPr>
          <w:sz w:val="25"/>
          <w:szCs w:val="25"/>
        </w:rPr>
        <w:t xml:space="preserve"> - </w:t>
      </w:r>
      <w:hyperlink r:id="rId11" w:history="1">
        <w:r w:rsidRPr="00162EC9">
          <w:rPr>
            <w:sz w:val="25"/>
            <w:szCs w:val="25"/>
          </w:rPr>
          <w:t>61</w:t>
        </w:r>
      </w:hyperlink>
      <w:r w:rsidRPr="00162EC9">
        <w:rPr>
          <w:sz w:val="25"/>
          <w:szCs w:val="25"/>
        </w:rPr>
        <w:t xml:space="preserve">, </w:t>
      </w:r>
      <w:hyperlink r:id="rId12" w:history="1">
        <w:r w:rsidRPr="00162EC9">
          <w:rPr>
            <w:sz w:val="25"/>
            <w:szCs w:val="25"/>
          </w:rPr>
          <w:t>67</w:t>
        </w:r>
      </w:hyperlink>
      <w:r w:rsidRPr="00162EC9">
        <w:rPr>
          <w:sz w:val="25"/>
          <w:szCs w:val="25"/>
        </w:rPr>
        <w:t xml:space="preserve"> ГПК РФ), а также тогда, когда оно содержит исчерпывающие выводы суда, вытекающие из установленных фактов.</w:t>
      </w:r>
    </w:p>
    <w:p w:rsidR="00757F14" w:rsidRPr="00162EC9" w:rsidRDefault="00EA526B" w:rsidP="003A03A9">
      <w:pPr>
        <w:widowControl w:val="0"/>
        <w:autoSpaceDE w:val="0"/>
        <w:autoSpaceDN w:val="0"/>
        <w:adjustRightInd w:val="0"/>
        <w:ind w:firstLine="709"/>
        <w:contextualSpacing/>
        <w:jc w:val="both"/>
        <w:rPr>
          <w:rFonts w:ascii="Times New Roman" w:hAnsi="Times New Roman"/>
          <w:sz w:val="25"/>
          <w:szCs w:val="25"/>
        </w:rPr>
      </w:pPr>
      <w:r w:rsidRPr="00162EC9">
        <w:rPr>
          <w:rFonts w:ascii="Times New Roman" w:hAnsi="Times New Roman"/>
          <w:sz w:val="25"/>
          <w:szCs w:val="25"/>
        </w:rPr>
        <w:t>Постановленное судом решение вышеуказанным требованиям не отвечает.</w:t>
      </w:r>
    </w:p>
    <w:p w:rsidR="008B2D20" w:rsidRPr="00162EC9" w:rsidRDefault="00EA526B" w:rsidP="003A03A9">
      <w:pPr>
        <w:pStyle w:val="ConsPlusNormal"/>
        <w:ind w:firstLine="709"/>
        <w:contextualSpacing/>
        <w:jc w:val="both"/>
        <w:rPr>
          <w:sz w:val="25"/>
          <w:szCs w:val="25"/>
        </w:rPr>
      </w:pPr>
      <w:r w:rsidRPr="00162EC9">
        <w:rPr>
          <w:sz w:val="25"/>
          <w:szCs w:val="25"/>
        </w:rPr>
        <w:t xml:space="preserve">Статьей </w:t>
      </w:r>
      <w:hyperlink r:id="rId13" w:history="1">
        <w:r w:rsidRPr="00162EC9">
          <w:rPr>
            <w:sz w:val="25"/>
            <w:szCs w:val="25"/>
          </w:rPr>
          <w:t>ст. 40</w:t>
        </w:r>
      </w:hyperlink>
      <w:r w:rsidRPr="00162EC9">
        <w:rPr>
          <w:sz w:val="25"/>
          <w:szCs w:val="25"/>
        </w:rPr>
        <w:t xml:space="preserve"> Конституции РФ установлено, что каждый имеет право на жилище. Никто не может быть произвольно лишен жилища.</w:t>
      </w:r>
    </w:p>
    <w:p w:rsidR="008B2D20" w:rsidRPr="00162EC9" w:rsidRDefault="00EA526B" w:rsidP="003A03A9">
      <w:pPr>
        <w:pStyle w:val="ConsPlusNormal"/>
        <w:ind w:firstLine="709"/>
        <w:contextualSpacing/>
        <w:jc w:val="both"/>
        <w:rPr>
          <w:sz w:val="25"/>
          <w:szCs w:val="25"/>
        </w:rPr>
      </w:pPr>
      <w:r w:rsidRPr="00162EC9">
        <w:rPr>
          <w:sz w:val="25"/>
          <w:szCs w:val="25"/>
        </w:rPr>
        <w:t xml:space="preserve">В соответствии со </w:t>
      </w:r>
      <w:hyperlink r:id="rId14" w:history="1">
        <w:r w:rsidRPr="00162EC9">
          <w:rPr>
            <w:sz w:val="25"/>
            <w:szCs w:val="25"/>
          </w:rPr>
          <w:t>ст. 49</w:t>
        </w:r>
      </w:hyperlink>
      <w:r w:rsidRPr="00162EC9">
        <w:rPr>
          <w:sz w:val="25"/>
          <w:szCs w:val="25"/>
        </w:rPr>
        <w:t xml:space="preserve"> ЖК РФ  по договору социального найма предоставляется жилое помещение государственного или муниципального жилищного фонда. Малоимущим гражданам, признанным по установленным настоящим </w:t>
      </w:r>
      <w:hyperlink r:id="rId15" w:history="1">
        <w:r w:rsidRPr="00162EC9">
          <w:rPr>
            <w:sz w:val="25"/>
            <w:szCs w:val="25"/>
          </w:rPr>
          <w:t>Кодексом</w:t>
        </w:r>
      </w:hyperlink>
      <w:r w:rsidRPr="00162EC9">
        <w:rPr>
          <w:sz w:val="25"/>
          <w:szCs w:val="25"/>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w:t>
      </w:r>
      <w:hyperlink r:id="rId16" w:history="1">
        <w:r w:rsidRPr="00162EC9">
          <w:rPr>
            <w:sz w:val="25"/>
            <w:szCs w:val="25"/>
          </w:rPr>
          <w:t>Кодексом</w:t>
        </w:r>
      </w:hyperlink>
      <w:r w:rsidRPr="00162EC9">
        <w:rPr>
          <w:sz w:val="25"/>
          <w:szCs w:val="25"/>
        </w:rPr>
        <w:t xml:space="preserve"> порядке. Малоимущими гражданами в целях настоящего </w:t>
      </w:r>
      <w:hyperlink r:id="rId17" w:history="1">
        <w:r w:rsidRPr="00162EC9">
          <w:rPr>
            <w:sz w:val="25"/>
            <w:szCs w:val="25"/>
          </w:rPr>
          <w:t>Кодекса</w:t>
        </w:r>
      </w:hyperlink>
      <w:r w:rsidRPr="00162EC9">
        <w:rPr>
          <w:sz w:val="25"/>
          <w:szCs w:val="25"/>
        </w:rPr>
        <w:t xml:space="preserve">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r:id="rId18" w:history="1">
        <w:r w:rsidRPr="00162EC9">
          <w:rPr>
            <w:sz w:val="25"/>
            <w:szCs w:val="25"/>
          </w:rPr>
          <w:t>Кодексом</w:t>
        </w:r>
      </w:hyperlink>
      <w:r w:rsidRPr="00162EC9">
        <w:rPr>
          <w:sz w:val="25"/>
          <w:szCs w:val="25"/>
        </w:rPr>
        <w:t xml:space="preserve"> и (или) федеральным законом, указом Президента Российской </w:t>
      </w:r>
      <w:r w:rsidRPr="00162EC9">
        <w:rPr>
          <w:sz w:val="25"/>
          <w:szCs w:val="25"/>
        </w:rPr>
        <w:lastRenderedPageBreak/>
        <w:t xml:space="preserve">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w:t>
      </w:r>
      <w:hyperlink r:id="rId19" w:history="1">
        <w:r w:rsidRPr="00162EC9">
          <w:rPr>
            <w:sz w:val="25"/>
            <w:szCs w:val="25"/>
          </w:rPr>
          <w:t>Кодексом</w:t>
        </w:r>
      </w:hyperlink>
      <w:r w:rsidRPr="00162EC9">
        <w:rPr>
          <w:sz w:val="25"/>
          <w:szCs w:val="25"/>
        </w:rPr>
        <w:t xml:space="preserve">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 Категориям граждан, указанным в </w:t>
      </w:r>
      <w:hyperlink r:id="rId20" w:history="1">
        <w:r w:rsidRPr="00162EC9">
          <w:rPr>
            <w:sz w:val="25"/>
            <w:szCs w:val="25"/>
          </w:rPr>
          <w:t>части 3 настоящей статьи</w:t>
        </w:r>
      </w:hyperlink>
      <w:r w:rsidRPr="00162EC9">
        <w:rPr>
          <w:sz w:val="25"/>
          <w:szCs w:val="25"/>
        </w:rPr>
        <w:t xml:space="preserve">,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w:t>
      </w:r>
      <w:hyperlink r:id="rId21" w:history="1">
        <w:r w:rsidRPr="00162EC9">
          <w:rPr>
            <w:sz w:val="25"/>
            <w:szCs w:val="25"/>
          </w:rPr>
          <w:t>Кодексом</w:t>
        </w:r>
      </w:hyperlink>
      <w:r w:rsidRPr="00162EC9">
        <w:rPr>
          <w:sz w:val="25"/>
          <w:szCs w:val="25"/>
        </w:rPr>
        <w:t xml:space="preserve">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B2D20" w:rsidRPr="00162EC9" w:rsidRDefault="00EA526B" w:rsidP="003A03A9">
      <w:pPr>
        <w:pStyle w:val="ConsPlusNormal"/>
        <w:ind w:firstLine="709"/>
        <w:contextualSpacing/>
        <w:jc w:val="both"/>
        <w:rPr>
          <w:sz w:val="25"/>
          <w:szCs w:val="25"/>
        </w:rPr>
      </w:pPr>
      <w:r w:rsidRPr="00162EC9">
        <w:rPr>
          <w:sz w:val="25"/>
          <w:szCs w:val="25"/>
        </w:rPr>
        <w:t xml:space="preserve">Согласно </w:t>
      </w:r>
      <w:hyperlink r:id="rId22" w:history="1">
        <w:r w:rsidRPr="00162EC9">
          <w:rPr>
            <w:sz w:val="25"/>
            <w:szCs w:val="25"/>
          </w:rPr>
          <w:t>ст. 51</w:t>
        </w:r>
      </w:hyperlink>
      <w:r w:rsidRPr="00162EC9">
        <w:rPr>
          <w:sz w:val="25"/>
          <w:szCs w:val="25"/>
        </w:rPr>
        <w:t xml:space="preserve"> ЖК РФ установлено, что гражданами, нуждающимися в жилых помещениях, предоставляемых по договорам социального найма, признаются (далее - нуждающиеся в жилых помещениях):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3) проживающие в помещении, не отвечающем установленным для жилых помещений требованиям; 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B2D20" w:rsidRPr="00162EC9" w:rsidRDefault="00EA526B" w:rsidP="003A03A9">
      <w:pPr>
        <w:pStyle w:val="ConsPlusNormal"/>
        <w:ind w:firstLine="709"/>
        <w:contextualSpacing/>
        <w:jc w:val="both"/>
        <w:rPr>
          <w:sz w:val="25"/>
          <w:szCs w:val="25"/>
        </w:rPr>
      </w:pPr>
      <w:r w:rsidRPr="00162EC9">
        <w:rPr>
          <w:sz w:val="25"/>
          <w:szCs w:val="25"/>
        </w:rPr>
        <w:t xml:space="preserve">В силу </w:t>
      </w:r>
      <w:hyperlink r:id="rId23" w:history="1">
        <w:r w:rsidRPr="00162EC9">
          <w:rPr>
            <w:sz w:val="25"/>
            <w:szCs w:val="25"/>
          </w:rPr>
          <w:t>ст. 54</w:t>
        </w:r>
      </w:hyperlink>
      <w:r w:rsidRPr="00162EC9">
        <w:rPr>
          <w:sz w:val="25"/>
          <w:szCs w:val="25"/>
        </w:rPr>
        <w:t xml:space="preserve"> ЖК РФ отказ в принятии граждан на учет в качестве нуждающихся в жилых помещениях допускается в случае, если: 1) не представлены предусмотренные </w:t>
      </w:r>
      <w:hyperlink r:id="rId24" w:history="1">
        <w:r w:rsidRPr="00162EC9">
          <w:rPr>
            <w:sz w:val="25"/>
            <w:szCs w:val="25"/>
          </w:rPr>
          <w:t>частью 4 статьи 52</w:t>
        </w:r>
      </w:hyperlink>
      <w:r w:rsidRPr="00162EC9">
        <w:rPr>
          <w:sz w:val="25"/>
          <w:szCs w:val="25"/>
        </w:rPr>
        <w:t xml:space="preserve"> настоящего Кодекса документы, обязанность по представлению которых возложена на заявителя; 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w:t>
      </w:r>
      <w:r w:rsidRPr="00162EC9">
        <w:rPr>
          <w:sz w:val="25"/>
          <w:szCs w:val="25"/>
        </w:rPr>
        <w:lastRenderedPageBreak/>
        <w:t xml:space="preserve">соответствии с </w:t>
      </w:r>
      <w:hyperlink r:id="rId25" w:history="1">
        <w:r w:rsidRPr="00162EC9">
          <w:rPr>
            <w:sz w:val="25"/>
            <w:szCs w:val="25"/>
          </w:rPr>
          <w:t>частью 4 статьи 52</w:t>
        </w:r>
      </w:hyperlink>
      <w:r w:rsidRPr="00162EC9">
        <w:rPr>
          <w:sz w:val="25"/>
          <w:szCs w:val="25"/>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2) представлены документы, которые не подтверждают право соответствующих граждан состоять на учете в качестве нуждающихся в жилых помещениях; 3) не истек предусмотренный </w:t>
      </w:r>
      <w:hyperlink r:id="rId26" w:history="1">
        <w:r w:rsidRPr="00162EC9">
          <w:rPr>
            <w:sz w:val="25"/>
            <w:szCs w:val="25"/>
          </w:rPr>
          <w:t>статьей 53</w:t>
        </w:r>
      </w:hyperlink>
      <w:r w:rsidRPr="00162EC9">
        <w:rPr>
          <w:sz w:val="25"/>
          <w:szCs w:val="25"/>
        </w:rPr>
        <w:t xml:space="preserve"> настоящего Кодекса срок. 2. Решение об отказе в принятии на учет должно содержать основания такого отказа с обязательной ссылкой на нарушения, предусмотренные </w:t>
      </w:r>
      <w:hyperlink r:id="rId27" w:history="1">
        <w:r w:rsidRPr="00162EC9">
          <w:rPr>
            <w:sz w:val="25"/>
            <w:szCs w:val="25"/>
          </w:rPr>
          <w:t>частью 1 настоящей статьи</w:t>
        </w:r>
      </w:hyperlink>
      <w:r w:rsidRPr="00162EC9">
        <w:rPr>
          <w:sz w:val="25"/>
          <w:szCs w:val="25"/>
        </w:rPr>
        <w:t>.</w:t>
      </w:r>
    </w:p>
    <w:p w:rsidR="00220DA3" w:rsidRPr="00162EC9" w:rsidRDefault="00EA526B" w:rsidP="003A03A9">
      <w:pPr>
        <w:autoSpaceDE w:val="0"/>
        <w:autoSpaceDN w:val="0"/>
        <w:adjustRightInd w:val="0"/>
        <w:ind w:firstLine="709"/>
        <w:contextualSpacing/>
        <w:jc w:val="both"/>
        <w:outlineLvl w:val="0"/>
        <w:rPr>
          <w:rFonts w:ascii="Times New Roman" w:hAnsi="Times New Roman"/>
          <w:sz w:val="25"/>
          <w:szCs w:val="25"/>
        </w:rPr>
      </w:pPr>
      <w:r w:rsidRPr="00162EC9">
        <w:rPr>
          <w:rFonts w:ascii="Times New Roman" w:hAnsi="Times New Roman"/>
          <w:sz w:val="25"/>
          <w:szCs w:val="25"/>
        </w:rPr>
        <w:t xml:space="preserve">Согласно ст. 7 Закона города Москвы №29 от 14 июня 2006 года «Об обеспечении права жителей города Москвы на жилые помещения» жители города Москвы признаются нуждающимися в жилых помещениях при наличии хотя бы одного из оснований, указанных в </w:t>
      </w:r>
      <w:hyperlink r:id="rId28" w:history="1">
        <w:r w:rsidRPr="00162EC9">
          <w:rPr>
            <w:rFonts w:ascii="Times New Roman" w:hAnsi="Times New Roman"/>
            <w:sz w:val="25"/>
            <w:szCs w:val="25"/>
          </w:rPr>
          <w:t>статье 8</w:t>
        </w:r>
      </w:hyperlink>
      <w:r w:rsidRPr="00162EC9">
        <w:rPr>
          <w:rFonts w:ascii="Times New Roman" w:hAnsi="Times New Roman"/>
          <w:sz w:val="25"/>
          <w:szCs w:val="25"/>
        </w:rPr>
        <w:t xml:space="preserve"> настоящего Закона, если они: 1) подали заявление о признании их нуждающимися в жилых помещениях в порядке, установленном настоящим Законом; 2) имеют гражданство Российской Федерации; 3) проживают в городе Москве по месту жительства на законных основаниях в общей сложности не менее 10 лет; 4) не совершали за пять лет, предшествующих подаче заявления, действий, повлекших ухудшение жилищных условий, в результате которых они могут быть признаны нуждающимися в жилых помещениях; 5) признаны малоимущими в порядке, установленном </w:t>
      </w:r>
      <w:hyperlink r:id="rId29" w:history="1">
        <w:r w:rsidRPr="00162EC9">
          <w:rPr>
            <w:rFonts w:ascii="Times New Roman" w:hAnsi="Times New Roman"/>
            <w:sz w:val="25"/>
            <w:szCs w:val="25"/>
          </w:rPr>
          <w:t>законом</w:t>
        </w:r>
      </w:hyperlink>
      <w:r w:rsidRPr="00162EC9">
        <w:rPr>
          <w:rFonts w:ascii="Times New Roman" w:hAnsi="Times New Roman"/>
          <w:sz w:val="25"/>
          <w:szCs w:val="25"/>
        </w:rPr>
        <w:t xml:space="preserve"> города Москвы.</w:t>
      </w:r>
    </w:p>
    <w:p w:rsidR="008B2D20" w:rsidRPr="00162EC9" w:rsidRDefault="00255020" w:rsidP="003A03A9">
      <w:pPr>
        <w:pStyle w:val="ConsPlusNormal"/>
        <w:ind w:firstLine="709"/>
        <w:contextualSpacing/>
        <w:jc w:val="both"/>
        <w:rPr>
          <w:sz w:val="25"/>
          <w:szCs w:val="25"/>
        </w:rPr>
      </w:pPr>
      <w:hyperlink r:id="rId30" w:history="1">
        <w:r w:rsidR="00EA526B" w:rsidRPr="00162EC9">
          <w:rPr>
            <w:sz w:val="25"/>
            <w:szCs w:val="25"/>
          </w:rPr>
          <w:t>Статьей 9</w:t>
        </w:r>
      </w:hyperlink>
      <w:r w:rsidR="00EA526B" w:rsidRPr="00162EC9">
        <w:rPr>
          <w:sz w:val="25"/>
          <w:szCs w:val="25"/>
        </w:rPr>
        <w:t xml:space="preserve"> Закона города Москвы N 29 от 14 июня 2006 г. «Об обеспечении права жителей города Москвы на жилые помещения» установлено, что в целях установления уровня обеспеченности граждан общей площадью жилого помещения для принятия их на жилищный учет исчисляется размер площади жилого помещения, приходящейся на долю каждого члена семьи заявителя. Для определения размера площади жилого помещения, приходящейся на долю каждого члена семьи заявителя, определяется суммарная площадь всех жилых помещений или их частей, в отношении которых кто-либо из членов семьи обладает самостоятельным правом пользования либо правом собственности, и делится на количество членов семьи.</w:t>
      </w:r>
    </w:p>
    <w:p w:rsidR="00255F25" w:rsidRPr="00162EC9" w:rsidRDefault="00EA526B" w:rsidP="00255F25">
      <w:pPr>
        <w:ind w:firstLine="708"/>
        <w:jc w:val="both"/>
        <w:rPr>
          <w:rFonts w:ascii="Times New Roman" w:hAnsi="Times New Roman"/>
          <w:sz w:val="25"/>
          <w:szCs w:val="25"/>
        </w:rPr>
      </w:pPr>
      <w:r w:rsidRPr="00162EC9">
        <w:rPr>
          <w:rFonts w:ascii="Times New Roman" w:eastAsia="Times New Roman" w:hAnsi="Times New Roman"/>
          <w:sz w:val="25"/>
          <w:szCs w:val="25"/>
          <w:lang w:eastAsia="ru-RU"/>
        </w:rPr>
        <w:t xml:space="preserve">Как усматривается из материалов </w:t>
      </w:r>
      <w:proofErr w:type="gramStart"/>
      <w:r w:rsidRPr="00162EC9">
        <w:rPr>
          <w:rFonts w:ascii="Times New Roman" w:eastAsia="Times New Roman" w:hAnsi="Times New Roman"/>
          <w:sz w:val="25"/>
          <w:szCs w:val="25"/>
          <w:lang w:eastAsia="ru-RU"/>
        </w:rPr>
        <w:t xml:space="preserve">дела,  </w:t>
      </w:r>
      <w:r w:rsidRPr="00162EC9">
        <w:rPr>
          <w:rFonts w:ascii="Times New Roman" w:hAnsi="Times New Roman"/>
          <w:sz w:val="25"/>
          <w:szCs w:val="25"/>
        </w:rPr>
        <w:t>истцы</w:t>
      </w:r>
      <w:proofErr w:type="gramEnd"/>
      <w:r w:rsidRPr="00162EC9">
        <w:rPr>
          <w:rFonts w:ascii="Times New Roman" w:hAnsi="Times New Roman"/>
          <w:sz w:val="25"/>
          <w:szCs w:val="25"/>
        </w:rPr>
        <w:t xml:space="preserve">  Н</w:t>
      </w:r>
      <w:r w:rsidR="00D2102D">
        <w:rPr>
          <w:rFonts w:ascii="Times New Roman" w:hAnsi="Times New Roman"/>
          <w:sz w:val="25"/>
          <w:szCs w:val="25"/>
        </w:rPr>
        <w:t>.</w:t>
      </w:r>
      <w:r w:rsidRPr="00162EC9">
        <w:rPr>
          <w:rFonts w:ascii="Times New Roman" w:hAnsi="Times New Roman"/>
          <w:sz w:val="25"/>
          <w:szCs w:val="25"/>
        </w:rPr>
        <w:t>Ю.А., Н</w:t>
      </w:r>
      <w:r w:rsidR="00D2102D">
        <w:rPr>
          <w:rFonts w:ascii="Times New Roman" w:hAnsi="Times New Roman"/>
          <w:sz w:val="25"/>
          <w:szCs w:val="25"/>
        </w:rPr>
        <w:t>.</w:t>
      </w:r>
      <w:r w:rsidRPr="00162EC9">
        <w:rPr>
          <w:rFonts w:ascii="Times New Roman" w:hAnsi="Times New Roman"/>
          <w:sz w:val="25"/>
          <w:szCs w:val="25"/>
        </w:rPr>
        <w:t>С.В., Н</w:t>
      </w:r>
      <w:r w:rsidR="00D2102D">
        <w:rPr>
          <w:rFonts w:ascii="Times New Roman" w:hAnsi="Times New Roman"/>
          <w:sz w:val="25"/>
          <w:szCs w:val="25"/>
        </w:rPr>
        <w:t>.</w:t>
      </w:r>
      <w:r w:rsidRPr="00162EC9">
        <w:rPr>
          <w:rFonts w:ascii="Times New Roman" w:hAnsi="Times New Roman"/>
          <w:sz w:val="25"/>
          <w:szCs w:val="25"/>
        </w:rPr>
        <w:t xml:space="preserve">А.Ю., </w:t>
      </w:r>
      <w:r>
        <w:rPr>
          <w:rFonts w:ascii="Times New Roman" w:hAnsi="Times New Roman"/>
          <w:sz w:val="25"/>
          <w:szCs w:val="25"/>
        </w:rPr>
        <w:t>…</w:t>
      </w:r>
      <w:r w:rsidRPr="00162EC9">
        <w:rPr>
          <w:rFonts w:ascii="Times New Roman" w:hAnsi="Times New Roman"/>
          <w:sz w:val="25"/>
          <w:szCs w:val="25"/>
        </w:rPr>
        <w:t xml:space="preserve"> года рождения,  Н</w:t>
      </w:r>
      <w:r w:rsidR="00D2102D">
        <w:rPr>
          <w:rFonts w:ascii="Times New Roman" w:hAnsi="Times New Roman"/>
          <w:sz w:val="25"/>
          <w:szCs w:val="25"/>
        </w:rPr>
        <w:t>.</w:t>
      </w:r>
      <w:r w:rsidRPr="00162EC9">
        <w:rPr>
          <w:rFonts w:ascii="Times New Roman" w:hAnsi="Times New Roman"/>
          <w:sz w:val="25"/>
          <w:szCs w:val="25"/>
        </w:rPr>
        <w:t xml:space="preserve">А.Ю., </w:t>
      </w:r>
      <w:r>
        <w:rPr>
          <w:rFonts w:ascii="Times New Roman" w:hAnsi="Times New Roman"/>
          <w:sz w:val="25"/>
          <w:szCs w:val="25"/>
        </w:rPr>
        <w:t>…</w:t>
      </w:r>
      <w:r w:rsidRPr="00162EC9">
        <w:rPr>
          <w:rFonts w:ascii="Times New Roman" w:hAnsi="Times New Roman"/>
          <w:sz w:val="25"/>
          <w:szCs w:val="25"/>
        </w:rPr>
        <w:t xml:space="preserve"> года рождения,  были зарегистрированы по месту жительства и постоянно проживали по месту: </w:t>
      </w:r>
      <w:r>
        <w:rPr>
          <w:rFonts w:ascii="Times New Roman" w:hAnsi="Times New Roman"/>
          <w:sz w:val="25"/>
          <w:szCs w:val="25"/>
        </w:rPr>
        <w:t>…</w:t>
      </w:r>
      <w:r w:rsidRPr="00162EC9">
        <w:rPr>
          <w:rFonts w:ascii="Times New Roman" w:hAnsi="Times New Roman"/>
          <w:sz w:val="25"/>
          <w:szCs w:val="25"/>
        </w:rPr>
        <w:t xml:space="preserve">. </w:t>
      </w:r>
    </w:p>
    <w:p w:rsidR="00814E1F" w:rsidRPr="00162EC9" w:rsidRDefault="00EA526B" w:rsidP="00464AD0">
      <w:pPr>
        <w:ind w:firstLine="708"/>
        <w:jc w:val="both"/>
        <w:rPr>
          <w:rFonts w:ascii="Times New Roman" w:hAnsi="Times New Roman"/>
          <w:sz w:val="25"/>
          <w:szCs w:val="25"/>
        </w:rPr>
      </w:pPr>
      <w:r w:rsidRPr="00162EC9">
        <w:rPr>
          <w:rFonts w:ascii="Times New Roman" w:hAnsi="Times New Roman"/>
          <w:sz w:val="25"/>
          <w:szCs w:val="25"/>
        </w:rPr>
        <w:t>В настоящий момент истцы, в составе семьи из четырех человек: Н</w:t>
      </w:r>
      <w:r w:rsidR="00D2102D">
        <w:rPr>
          <w:rFonts w:ascii="Times New Roman" w:hAnsi="Times New Roman"/>
          <w:sz w:val="25"/>
          <w:szCs w:val="25"/>
        </w:rPr>
        <w:t>.</w:t>
      </w:r>
      <w:r w:rsidRPr="00162EC9">
        <w:rPr>
          <w:rFonts w:ascii="Times New Roman" w:hAnsi="Times New Roman"/>
          <w:sz w:val="25"/>
          <w:szCs w:val="25"/>
        </w:rPr>
        <w:t>Ю.А., Н</w:t>
      </w:r>
      <w:r w:rsidR="00D2102D">
        <w:rPr>
          <w:rFonts w:ascii="Times New Roman" w:hAnsi="Times New Roman"/>
          <w:sz w:val="25"/>
          <w:szCs w:val="25"/>
        </w:rPr>
        <w:t>.</w:t>
      </w:r>
      <w:r w:rsidRPr="00162EC9">
        <w:rPr>
          <w:rFonts w:ascii="Times New Roman" w:hAnsi="Times New Roman"/>
          <w:sz w:val="25"/>
          <w:szCs w:val="25"/>
        </w:rPr>
        <w:t>С.В., Н</w:t>
      </w:r>
      <w:r w:rsidR="00D2102D">
        <w:rPr>
          <w:rFonts w:ascii="Times New Roman" w:hAnsi="Times New Roman"/>
          <w:sz w:val="25"/>
          <w:szCs w:val="25"/>
        </w:rPr>
        <w:t>.</w:t>
      </w:r>
      <w:r w:rsidRPr="00162EC9">
        <w:rPr>
          <w:rFonts w:ascii="Times New Roman" w:hAnsi="Times New Roman"/>
          <w:sz w:val="25"/>
          <w:szCs w:val="25"/>
        </w:rPr>
        <w:t>А.Ю., несовершеннолетняя Н</w:t>
      </w:r>
      <w:r w:rsidR="00D2102D">
        <w:rPr>
          <w:rFonts w:ascii="Times New Roman" w:hAnsi="Times New Roman"/>
          <w:sz w:val="25"/>
          <w:szCs w:val="25"/>
        </w:rPr>
        <w:t>.</w:t>
      </w:r>
      <w:r w:rsidRPr="00162EC9">
        <w:rPr>
          <w:rFonts w:ascii="Times New Roman" w:hAnsi="Times New Roman"/>
          <w:sz w:val="25"/>
          <w:szCs w:val="25"/>
        </w:rPr>
        <w:t xml:space="preserve">А.Ю., </w:t>
      </w:r>
      <w:r>
        <w:rPr>
          <w:rFonts w:ascii="Times New Roman" w:hAnsi="Times New Roman"/>
          <w:sz w:val="25"/>
          <w:szCs w:val="25"/>
        </w:rPr>
        <w:t>…</w:t>
      </w:r>
      <w:r w:rsidRPr="00162EC9">
        <w:rPr>
          <w:rFonts w:ascii="Times New Roman" w:hAnsi="Times New Roman"/>
          <w:sz w:val="25"/>
          <w:szCs w:val="25"/>
        </w:rPr>
        <w:t xml:space="preserve">года рождения, зарегистрированы и проживают в квартире по адресу: </w:t>
      </w:r>
      <w:r>
        <w:rPr>
          <w:rFonts w:ascii="Times New Roman" w:hAnsi="Times New Roman"/>
          <w:sz w:val="25"/>
          <w:szCs w:val="25"/>
        </w:rPr>
        <w:t>…</w:t>
      </w:r>
      <w:r w:rsidRPr="00162EC9">
        <w:rPr>
          <w:rFonts w:ascii="Times New Roman" w:hAnsi="Times New Roman"/>
          <w:sz w:val="25"/>
          <w:szCs w:val="25"/>
        </w:rPr>
        <w:t xml:space="preserve"> г., общей площадью </w:t>
      </w:r>
      <w:r>
        <w:rPr>
          <w:rFonts w:ascii="Times New Roman" w:hAnsi="Times New Roman"/>
          <w:sz w:val="25"/>
          <w:szCs w:val="25"/>
        </w:rPr>
        <w:t>…</w:t>
      </w:r>
      <w:r w:rsidRPr="00162EC9">
        <w:rPr>
          <w:rFonts w:ascii="Times New Roman" w:hAnsi="Times New Roman"/>
          <w:sz w:val="25"/>
          <w:szCs w:val="25"/>
        </w:rPr>
        <w:t xml:space="preserve"> кв.м., жилой площадью </w:t>
      </w:r>
      <w:r>
        <w:rPr>
          <w:rFonts w:ascii="Times New Roman" w:hAnsi="Times New Roman"/>
          <w:sz w:val="25"/>
          <w:szCs w:val="25"/>
        </w:rPr>
        <w:t>…</w:t>
      </w:r>
      <w:r w:rsidRPr="00162EC9">
        <w:rPr>
          <w:rFonts w:ascii="Times New Roman" w:hAnsi="Times New Roman"/>
          <w:sz w:val="25"/>
          <w:szCs w:val="25"/>
        </w:rPr>
        <w:t xml:space="preserve"> кв.м. </w:t>
      </w:r>
    </w:p>
    <w:p w:rsidR="00814E1F" w:rsidRPr="00162EC9" w:rsidRDefault="00EA526B" w:rsidP="00464AD0">
      <w:pPr>
        <w:ind w:firstLine="708"/>
        <w:jc w:val="both"/>
        <w:rPr>
          <w:rFonts w:ascii="Times New Roman" w:hAnsi="Times New Roman"/>
          <w:sz w:val="25"/>
          <w:szCs w:val="25"/>
        </w:rPr>
      </w:pPr>
      <w:r w:rsidRPr="00162EC9">
        <w:rPr>
          <w:rFonts w:ascii="Times New Roman" w:hAnsi="Times New Roman"/>
          <w:sz w:val="25"/>
          <w:szCs w:val="25"/>
        </w:rPr>
        <w:t>Н</w:t>
      </w:r>
      <w:r w:rsidR="00D2102D">
        <w:rPr>
          <w:rFonts w:ascii="Times New Roman" w:hAnsi="Times New Roman"/>
          <w:sz w:val="25"/>
          <w:szCs w:val="25"/>
        </w:rPr>
        <w:t>.</w:t>
      </w:r>
      <w:r w:rsidRPr="00162EC9">
        <w:rPr>
          <w:rFonts w:ascii="Times New Roman" w:hAnsi="Times New Roman"/>
          <w:sz w:val="25"/>
          <w:szCs w:val="25"/>
        </w:rPr>
        <w:t xml:space="preserve">С.В. работает в ФГУП «Московская городская радиотрансляционная сеть» с </w:t>
      </w:r>
      <w:r>
        <w:rPr>
          <w:rFonts w:ascii="Times New Roman" w:hAnsi="Times New Roman"/>
          <w:sz w:val="25"/>
          <w:szCs w:val="25"/>
        </w:rPr>
        <w:t>…</w:t>
      </w:r>
      <w:r w:rsidRPr="00162EC9">
        <w:rPr>
          <w:rFonts w:ascii="Times New Roman" w:hAnsi="Times New Roman"/>
          <w:sz w:val="25"/>
          <w:szCs w:val="25"/>
        </w:rPr>
        <w:t>года, Н</w:t>
      </w:r>
      <w:r w:rsidR="00D2102D">
        <w:rPr>
          <w:rFonts w:ascii="Times New Roman" w:hAnsi="Times New Roman"/>
          <w:sz w:val="25"/>
          <w:szCs w:val="25"/>
        </w:rPr>
        <w:t>.</w:t>
      </w:r>
      <w:r w:rsidRPr="00162EC9">
        <w:rPr>
          <w:rFonts w:ascii="Times New Roman" w:hAnsi="Times New Roman"/>
          <w:sz w:val="25"/>
          <w:szCs w:val="25"/>
        </w:rPr>
        <w:t xml:space="preserve">Ю.А работает там же с </w:t>
      </w:r>
      <w:r>
        <w:rPr>
          <w:rFonts w:ascii="Times New Roman" w:hAnsi="Times New Roman"/>
          <w:sz w:val="25"/>
          <w:szCs w:val="25"/>
        </w:rPr>
        <w:t>…</w:t>
      </w:r>
      <w:r w:rsidRPr="00162EC9">
        <w:rPr>
          <w:rFonts w:ascii="Times New Roman" w:hAnsi="Times New Roman"/>
          <w:sz w:val="25"/>
          <w:szCs w:val="25"/>
        </w:rPr>
        <w:t xml:space="preserve"> года</w:t>
      </w:r>
      <w:r>
        <w:rPr>
          <w:rFonts w:ascii="Times New Roman" w:hAnsi="Times New Roman"/>
          <w:sz w:val="25"/>
          <w:szCs w:val="25"/>
        </w:rPr>
        <w:t>, являлся очередником г.</w:t>
      </w:r>
      <w:r w:rsidRPr="00222590">
        <w:rPr>
          <w:rFonts w:ascii="Times New Roman" w:hAnsi="Times New Roman"/>
          <w:sz w:val="25"/>
          <w:szCs w:val="25"/>
        </w:rPr>
        <w:t xml:space="preserve"> </w:t>
      </w:r>
      <w:r>
        <w:rPr>
          <w:rFonts w:ascii="Times New Roman" w:hAnsi="Times New Roman"/>
          <w:sz w:val="25"/>
          <w:szCs w:val="25"/>
        </w:rPr>
        <w:t>…с …года, организации – с … года</w:t>
      </w:r>
      <w:r w:rsidRPr="00162EC9">
        <w:rPr>
          <w:rFonts w:ascii="Times New Roman" w:hAnsi="Times New Roman"/>
          <w:sz w:val="25"/>
          <w:szCs w:val="25"/>
        </w:rPr>
        <w:t>.</w:t>
      </w:r>
    </w:p>
    <w:p w:rsidR="00F35C34" w:rsidRPr="00162EC9" w:rsidRDefault="00EA526B" w:rsidP="00464AD0">
      <w:pPr>
        <w:ind w:firstLine="708"/>
        <w:jc w:val="both"/>
        <w:rPr>
          <w:rFonts w:ascii="Times New Roman" w:hAnsi="Times New Roman"/>
          <w:sz w:val="25"/>
          <w:szCs w:val="25"/>
        </w:rPr>
      </w:pPr>
      <w:r w:rsidRPr="00162EC9">
        <w:rPr>
          <w:rFonts w:ascii="Times New Roman" w:hAnsi="Times New Roman"/>
          <w:sz w:val="25"/>
          <w:szCs w:val="25"/>
        </w:rPr>
        <w:t>Отдельная трехкомнатная квартира, расположенная по адресу: г</w:t>
      </w:r>
      <w:proofErr w:type="gramStart"/>
      <w:r>
        <w:rPr>
          <w:rFonts w:ascii="Times New Roman" w:hAnsi="Times New Roman"/>
          <w:sz w:val="25"/>
          <w:szCs w:val="25"/>
        </w:rPr>
        <w:t>…</w:t>
      </w:r>
      <w:r w:rsidRPr="00162EC9">
        <w:rPr>
          <w:rFonts w:ascii="Times New Roman" w:hAnsi="Times New Roman"/>
          <w:sz w:val="25"/>
          <w:szCs w:val="25"/>
        </w:rPr>
        <w:t>,  была</w:t>
      </w:r>
      <w:proofErr w:type="gramEnd"/>
      <w:r w:rsidRPr="00162EC9">
        <w:rPr>
          <w:rFonts w:ascii="Times New Roman" w:hAnsi="Times New Roman"/>
          <w:sz w:val="25"/>
          <w:szCs w:val="25"/>
        </w:rPr>
        <w:t xml:space="preserve"> предоставлена семье Н</w:t>
      </w:r>
      <w:r w:rsidR="00D2102D">
        <w:rPr>
          <w:rFonts w:ascii="Times New Roman" w:hAnsi="Times New Roman"/>
          <w:sz w:val="25"/>
          <w:szCs w:val="25"/>
        </w:rPr>
        <w:t>.</w:t>
      </w:r>
      <w:r w:rsidRPr="00162EC9">
        <w:rPr>
          <w:rFonts w:ascii="Times New Roman" w:hAnsi="Times New Roman"/>
          <w:sz w:val="25"/>
          <w:szCs w:val="25"/>
        </w:rPr>
        <w:t xml:space="preserve">Ю.А.  на основании распоряжения </w:t>
      </w:r>
      <w:proofErr w:type="gramStart"/>
      <w:r w:rsidRPr="00162EC9">
        <w:rPr>
          <w:rFonts w:ascii="Times New Roman" w:hAnsi="Times New Roman"/>
          <w:sz w:val="25"/>
          <w:szCs w:val="25"/>
        </w:rPr>
        <w:t>Префекта  САО</w:t>
      </w:r>
      <w:proofErr w:type="gramEnd"/>
      <w:r w:rsidRPr="00162EC9">
        <w:rPr>
          <w:rFonts w:ascii="Times New Roman" w:hAnsi="Times New Roman"/>
          <w:sz w:val="25"/>
          <w:szCs w:val="25"/>
        </w:rPr>
        <w:t xml:space="preserve"> г.Москвы </w:t>
      </w:r>
      <w:r>
        <w:rPr>
          <w:rFonts w:ascii="Times New Roman" w:hAnsi="Times New Roman"/>
          <w:sz w:val="25"/>
          <w:szCs w:val="25"/>
        </w:rPr>
        <w:t>…</w:t>
      </w:r>
      <w:r w:rsidRPr="00162EC9">
        <w:rPr>
          <w:rFonts w:ascii="Times New Roman" w:hAnsi="Times New Roman"/>
          <w:sz w:val="25"/>
          <w:szCs w:val="25"/>
        </w:rPr>
        <w:t xml:space="preserve">года  по договору найма  </w:t>
      </w:r>
      <w:r>
        <w:rPr>
          <w:rFonts w:ascii="Times New Roman" w:hAnsi="Times New Roman"/>
          <w:sz w:val="25"/>
          <w:szCs w:val="25"/>
        </w:rPr>
        <w:t>…</w:t>
      </w:r>
      <w:r w:rsidRPr="00162EC9">
        <w:rPr>
          <w:rFonts w:ascii="Times New Roman" w:hAnsi="Times New Roman"/>
          <w:sz w:val="25"/>
          <w:szCs w:val="25"/>
        </w:rPr>
        <w:t xml:space="preserve">года на период с </w:t>
      </w:r>
      <w:r>
        <w:rPr>
          <w:rFonts w:ascii="Times New Roman" w:hAnsi="Times New Roman"/>
          <w:sz w:val="25"/>
          <w:szCs w:val="25"/>
        </w:rPr>
        <w:t>…</w:t>
      </w:r>
      <w:r w:rsidRPr="00162EC9">
        <w:rPr>
          <w:rFonts w:ascii="Times New Roman" w:hAnsi="Times New Roman"/>
          <w:sz w:val="25"/>
          <w:szCs w:val="25"/>
        </w:rPr>
        <w:t>года.</w:t>
      </w:r>
    </w:p>
    <w:p w:rsidR="009D5D66" w:rsidRPr="00162EC9" w:rsidRDefault="00EA526B" w:rsidP="00464AD0">
      <w:pPr>
        <w:ind w:firstLine="708"/>
        <w:jc w:val="both"/>
        <w:rPr>
          <w:rFonts w:ascii="Times New Roman" w:hAnsi="Times New Roman"/>
          <w:sz w:val="25"/>
          <w:szCs w:val="25"/>
        </w:rPr>
      </w:pPr>
      <w:r w:rsidRPr="00162EC9">
        <w:rPr>
          <w:rFonts w:ascii="Times New Roman" w:hAnsi="Times New Roman"/>
          <w:sz w:val="25"/>
          <w:szCs w:val="25"/>
        </w:rPr>
        <w:t xml:space="preserve">Данная квартира передана Департаментом жилищной политики и жилищного фонда города Москвы  ФГУП «Московская городская радиотрансляционная сеть» по договору </w:t>
      </w:r>
      <w:r>
        <w:rPr>
          <w:rFonts w:ascii="Times New Roman" w:hAnsi="Times New Roman"/>
          <w:sz w:val="25"/>
          <w:szCs w:val="25"/>
        </w:rPr>
        <w:t>…</w:t>
      </w:r>
      <w:r w:rsidRPr="00162EC9">
        <w:rPr>
          <w:rFonts w:ascii="Times New Roman" w:hAnsi="Times New Roman"/>
          <w:sz w:val="25"/>
          <w:szCs w:val="25"/>
        </w:rPr>
        <w:t xml:space="preserve">аренды жилого помещения от </w:t>
      </w:r>
      <w:r>
        <w:rPr>
          <w:rFonts w:ascii="Times New Roman" w:hAnsi="Times New Roman"/>
          <w:sz w:val="25"/>
          <w:szCs w:val="25"/>
        </w:rPr>
        <w:t>…</w:t>
      </w:r>
      <w:r w:rsidRPr="00162EC9">
        <w:rPr>
          <w:rFonts w:ascii="Times New Roman" w:hAnsi="Times New Roman"/>
          <w:sz w:val="25"/>
          <w:szCs w:val="25"/>
        </w:rPr>
        <w:t>года в целях проживания  сотрудника  организации  Н</w:t>
      </w:r>
      <w:r w:rsidR="00D2102D">
        <w:rPr>
          <w:rFonts w:ascii="Times New Roman" w:hAnsi="Times New Roman"/>
          <w:sz w:val="25"/>
          <w:szCs w:val="25"/>
        </w:rPr>
        <w:t>.</w:t>
      </w:r>
      <w:r w:rsidRPr="00162EC9">
        <w:rPr>
          <w:rFonts w:ascii="Times New Roman" w:hAnsi="Times New Roman"/>
          <w:sz w:val="25"/>
          <w:szCs w:val="25"/>
        </w:rPr>
        <w:t>Ю.А. с семьей  из 4-х человек (он, жена Н</w:t>
      </w:r>
      <w:r w:rsidR="00D2102D">
        <w:rPr>
          <w:rFonts w:ascii="Times New Roman" w:hAnsi="Times New Roman"/>
          <w:sz w:val="25"/>
          <w:szCs w:val="25"/>
        </w:rPr>
        <w:t>.</w:t>
      </w:r>
      <w:r w:rsidRPr="00162EC9">
        <w:rPr>
          <w:rFonts w:ascii="Times New Roman" w:hAnsi="Times New Roman"/>
          <w:sz w:val="25"/>
          <w:szCs w:val="25"/>
        </w:rPr>
        <w:t>С.В., сын Н</w:t>
      </w:r>
      <w:r w:rsidR="00D2102D">
        <w:rPr>
          <w:rFonts w:ascii="Times New Roman" w:hAnsi="Times New Roman"/>
          <w:sz w:val="25"/>
          <w:szCs w:val="25"/>
        </w:rPr>
        <w:t>.</w:t>
      </w:r>
      <w:r w:rsidRPr="00162EC9">
        <w:rPr>
          <w:rFonts w:ascii="Times New Roman" w:hAnsi="Times New Roman"/>
          <w:sz w:val="25"/>
          <w:szCs w:val="25"/>
        </w:rPr>
        <w:t xml:space="preserve">А.Ю. </w:t>
      </w:r>
      <w:r>
        <w:rPr>
          <w:rFonts w:ascii="Times New Roman" w:hAnsi="Times New Roman"/>
          <w:sz w:val="25"/>
          <w:szCs w:val="25"/>
        </w:rPr>
        <w:t>…</w:t>
      </w:r>
      <w:r w:rsidRPr="00162EC9">
        <w:rPr>
          <w:rFonts w:ascii="Times New Roman" w:hAnsi="Times New Roman"/>
          <w:sz w:val="25"/>
          <w:szCs w:val="25"/>
        </w:rPr>
        <w:t xml:space="preserve"> года рождения, дочь Н</w:t>
      </w:r>
      <w:r w:rsidR="00D2102D">
        <w:rPr>
          <w:rFonts w:ascii="Times New Roman" w:hAnsi="Times New Roman"/>
          <w:sz w:val="25"/>
          <w:szCs w:val="25"/>
        </w:rPr>
        <w:t>.</w:t>
      </w:r>
      <w:r w:rsidRPr="00162EC9">
        <w:rPr>
          <w:rFonts w:ascii="Times New Roman" w:hAnsi="Times New Roman"/>
          <w:sz w:val="25"/>
          <w:szCs w:val="25"/>
        </w:rPr>
        <w:t xml:space="preserve">А.Ю. </w:t>
      </w:r>
      <w:r>
        <w:rPr>
          <w:rFonts w:ascii="Times New Roman" w:hAnsi="Times New Roman"/>
          <w:sz w:val="25"/>
          <w:szCs w:val="25"/>
        </w:rPr>
        <w:t>…</w:t>
      </w:r>
      <w:r w:rsidRPr="00162EC9">
        <w:rPr>
          <w:rFonts w:ascii="Times New Roman" w:hAnsi="Times New Roman"/>
          <w:sz w:val="25"/>
          <w:szCs w:val="25"/>
        </w:rPr>
        <w:t xml:space="preserve"> года рождения) сроком на </w:t>
      </w:r>
      <w:r>
        <w:rPr>
          <w:rFonts w:ascii="Times New Roman" w:hAnsi="Times New Roman"/>
          <w:sz w:val="25"/>
          <w:szCs w:val="25"/>
        </w:rPr>
        <w:t>…</w:t>
      </w:r>
      <w:r w:rsidRPr="00162EC9">
        <w:rPr>
          <w:rFonts w:ascii="Times New Roman" w:hAnsi="Times New Roman"/>
          <w:sz w:val="25"/>
          <w:szCs w:val="25"/>
        </w:rPr>
        <w:t>года.</w:t>
      </w:r>
    </w:p>
    <w:p w:rsidR="00A570A2" w:rsidRPr="00162EC9" w:rsidRDefault="00EA526B" w:rsidP="00464AD0">
      <w:pPr>
        <w:ind w:firstLine="708"/>
        <w:jc w:val="both"/>
        <w:rPr>
          <w:rFonts w:ascii="Times New Roman" w:hAnsi="Times New Roman"/>
          <w:sz w:val="25"/>
          <w:szCs w:val="25"/>
        </w:rPr>
      </w:pPr>
      <w:r w:rsidRPr="00162EC9">
        <w:rPr>
          <w:rFonts w:ascii="Times New Roman" w:hAnsi="Times New Roman"/>
          <w:sz w:val="25"/>
          <w:szCs w:val="25"/>
        </w:rPr>
        <w:t>Истцы и несовершеннолетняя Н</w:t>
      </w:r>
      <w:r w:rsidR="00D2102D">
        <w:rPr>
          <w:rFonts w:ascii="Times New Roman" w:hAnsi="Times New Roman"/>
          <w:sz w:val="25"/>
          <w:szCs w:val="25"/>
        </w:rPr>
        <w:t>.</w:t>
      </w:r>
      <w:r w:rsidRPr="00162EC9">
        <w:rPr>
          <w:rFonts w:ascii="Times New Roman" w:hAnsi="Times New Roman"/>
          <w:sz w:val="25"/>
          <w:szCs w:val="25"/>
        </w:rPr>
        <w:t xml:space="preserve">А.Ю., </w:t>
      </w:r>
      <w:r>
        <w:rPr>
          <w:rFonts w:ascii="Times New Roman" w:hAnsi="Times New Roman"/>
          <w:sz w:val="25"/>
          <w:szCs w:val="25"/>
        </w:rPr>
        <w:t>…</w:t>
      </w:r>
      <w:r w:rsidRPr="00162EC9">
        <w:rPr>
          <w:rFonts w:ascii="Times New Roman" w:hAnsi="Times New Roman"/>
          <w:sz w:val="25"/>
          <w:szCs w:val="25"/>
        </w:rPr>
        <w:t xml:space="preserve">года рождения, </w:t>
      </w:r>
      <w:proofErr w:type="gramStart"/>
      <w:r w:rsidRPr="00162EC9">
        <w:rPr>
          <w:rFonts w:ascii="Times New Roman" w:hAnsi="Times New Roman"/>
          <w:sz w:val="25"/>
          <w:szCs w:val="25"/>
        </w:rPr>
        <w:t>зарегистрированы  в</w:t>
      </w:r>
      <w:proofErr w:type="gramEnd"/>
      <w:r w:rsidRPr="00162EC9">
        <w:rPr>
          <w:rFonts w:ascii="Times New Roman" w:hAnsi="Times New Roman"/>
          <w:sz w:val="25"/>
          <w:szCs w:val="25"/>
        </w:rPr>
        <w:t xml:space="preserve">  квартире по адресу</w:t>
      </w:r>
      <w:r>
        <w:rPr>
          <w:rFonts w:ascii="Times New Roman" w:hAnsi="Times New Roman"/>
          <w:sz w:val="25"/>
          <w:szCs w:val="25"/>
        </w:rPr>
        <w:t>…</w:t>
      </w:r>
      <w:r w:rsidRPr="00162EC9">
        <w:rPr>
          <w:rFonts w:ascii="Times New Roman" w:hAnsi="Times New Roman"/>
          <w:sz w:val="25"/>
          <w:szCs w:val="25"/>
        </w:rPr>
        <w:t>,  иного   жилья на территории РФ не имеют.</w:t>
      </w:r>
    </w:p>
    <w:p w:rsidR="00A570A2" w:rsidRPr="00162EC9" w:rsidRDefault="00EA526B" w:rsidP="00464AD0">
      <w:pPr>
        <w:ind w:firstLine="708"/>
        <w:jc w:val="both"/>
        <w:rPr>
          <w:rFonts w:ascii="Times New Roman" w:hAnsi="Times New Roman"/>
          <w:sz w:val="25"/>
          <w:szCs w:val="25"/>
        </w:rPr>
      </w:pPr>
      <w:r w:rsidRPr="00162EC9">
        <w:rPr>
          <w:rFonts w:ascii="Times New Roman" w:hAnsi="Times New Roman"/>
          <w:sz w:val="25"/>
          <w:szCs w:val="25"/>
        </w:rPr>
        <w:lastRenderedPageBreak/>
        <w:t xml:space="preserve">Срок найма указанной квартиры истек </w:t>
      </w:r>
      <w:r>
        <w:rPr>
          <w:rFonts w:ascii="Times New Roman" w:hAnsi="Times New Roman"/>
          <w:sz w:val="25"/>
          <w:szCs w:val="25"/>
        </w:rPr>
        <w:t>…</w:t>
      </w:r>
      <w:r w:rsidRPr="00162EC9">
        <w:rPr>
          <w:rFonts w:ascii="Times New Roman" w:hAnsi="Times New Roman"/>
          <w:sz w:val="25"/>
          <w:szCs w:val="25"/>
        </w:rPr>
        <w:t>года.</w:t>
      </w:r>
    </w:p>
    <w:p w:rsidR="00255F25" w:rsidRPr="00162EC9" w:rsidRDefault="00EA526B" w:rsidP="00255F25">
      <w:pPr>
        <w:ind w:firstLine="708"/>
        <w:jc w:val="both"/>
        <w:rPr>
          <w:rFonts w:ascii="Times New Roman" w:hAnsi="Times New Roman"/>
          <w:sz w:val="25"/>
          <w:szCs w:val="25"/>
        </w:rPr>
      </w:pPr>
      <w:r>
        <w:rPr>
          <w:rFonts w:ascii="Times New Roman" w:hAnsi="Times New Roman"/>
          <w:sz w:val="25"/>
          <w:szCs w:val="25"/>
        </w:rPr>
        <w:t>…</w:t>
      </w:r>
      <w:r w:rsidRPr="00162EC9">
        <w:rPr>
          <w:rFonts w:ascii="Times New Roman" w:hAnsi="Times New Roman"/>
          <w:sz w:val="25"/>
          <w:szCs w:val="25"/>
        </w:rPr>
        <w:t>года истцам было отказано в заключении договора социального найма в отношении данной квартиры.</w:t>
      </w:r>
    </w:p>
    <w:p w:rsidR="00A570A2" w:rsidRPr="00162EC9" w:rsidRDefault="00EA526B" w:rsidP="003C50FF">
      <w:pPr>
        <w:ind w:firstLine="709"/>
        <w:contextualSpacing/>
        <w:jc w:val="both"/>
        <w:rPr>
          <w:rFonts w:ascii="Times New Roman" w:hAnsi="Times New Roman"/>
          <w:sz w:val="25"/>
          <w:szCs w:val="25"/>
        </w:rPr>
      </w:pPr>
      <w:r>
        <w:rPr>
          <w:rFonts w:ascii="Times New Roman" w:hAnsi="Times New Roman"/>
          <w:sz w:val="25"/>
          <w:szCs w:val="25"/>
        </w:rPr>
        <w:t>…</w:t>
      </w:r>
      <w:r w:rsidRPr="00162EC9">
        <w:rPr>
          <w:rFonts w:ascii="Times New Roman" w:hAnsi="Times New Roman"/>
          <w:sz w:val="25"/>
          <w:szCs w:val="25"/>
        </w:rPr>
        <w:t>года истцы обратились в Департамент городского имущества города Москвы с заявлением о признании их малоимущими и постановке их на учет в качестве нуждающихся в жилых помещениях. По результатам рассмотрения обращения с просьбой поставить Н</w:t>
      </w:r>
      <w:r w:rsidR="00D2102D">
        <w:rPr>
          <w:rFonts w:ascii="Times New Roman" w:hAnsi="Times New Roman"/>
          <w:sz w:val="25"/>
          <w:szCs w:val="25"/>
        </w:rPr>
        <w:t>.</w:t>
      </w:r>
      <w:r w:rsidRPr="00162EC9">
        <w:rPr>
          <w:rFonts w:ascii="Times New Roman" w:hAnsi="Times New Roman"/>
          <w:sz w:val="25"/>
          <w:szCs w:val="25"/>
        </w:rPr>
        <w:t xml:space="preserve">С.В.  и членов ее семьи на учет как нуждающихся в жилом помещении, </w:t>
      </w:r>
      <w:proofErr w:type="gramStart"/>
      <w:r w:rsidRPr="00162EC9">
        <w:rPr>
          <w:rFonts w:ascii="Times New Roman" w:hAnsi="Times New Roman"/>
          <w:sz w:val="25"/>
          <w:szCs w:val="25"/>
        </w:rPr>
        <w:t xml:space="preserve">распоряжением  </w:t>
      </w:r>
      <w:r>
        <w:rPr>
          <w:rFonts w:ascii="Times New Roman" w:hAnsi="Times New Roman"/>
          <w:sz w:val="25"/>
          <w:szCs w:val="25"/>
        </w:rPr>
        <w:t>…</w:t>
      </w:r>
      <w:proofErr w:type="gramEnd"/>
      <w:r w:rsidRPr="00162EC9">
        <w:rPr>
          <w:rFonts w:ascii="Times New Roman" w:hAnsi="Times New Roman"/>
          <w:sz w:val="25"/>
          <w:szCs w:val="25"/>
        </w:rPr>
        <w:t xml:space="preserve">Департамента городского имущества города Москвы от </w:t>
      </w:r>
      <w:r>
        <w:rPr>
          <w:rFonts w:ascii="Times New Roman" w:hAnsi="Times New Roman"/>
          <w:sz w:val="25"/>
          <w:szCs w:val="25"/>
        </w:rPr>
        <w:t>…</w:t>
      </w:r>
      <w:r w:rsidRPr="00162EC9">
        <w:rPr>
          <w:rFonts w:ascii="Times New Roman" w:hAnsi="Times New Roman"/>
          <w:sz w:val="25"/>
          <w:szCs w:val="25"/>
        </w:rPr>
        <w:t xml:space="preserve">года истцам было отказано. </w:t>
      </w:r>
    </w:p>
    <w:p w:rsidR="00255F25" w:rsidRPr="00162EC9" w:rsidRDefault="00EA526B" w:rsidP="00255F25">
      <w:pPr>
        <w:ind w:firstLine="708"/>
        <w:jc w:val="both"/>
        <w:rPr>
          <w:rFonts w:ascii="Times New Roman" w:hAnsi="Times New Roman"/>
          <w:sz w:val="25"/>
          <w:szCs w:val="25"/>
        </w:rPr>
      </w:pPr>
      <w:r w:rsidRPr="00162EC9">
        <w:rPr>
          <w:rFonts w:ascii="Times New Roman" w:hAnsi="Times New Roman"/>
          <w:sz w:val="25"/>
          <w:szCs w:val="25"/>
        </w:rPr>
        <w:t>Из предоставленного единого жилищного документа следует, что площадь занимаемой истцами квартиры превышает минимальную норму жилой площади, установленной законом (</w:t>
      </w:r>
      <w:r>
        <w:rPr>
          <w:rFonts w:ascii="Times New Roman" w:hAnsi="Times New Roman"/>
          <w:sz w:val="25"/>
          <w:szCs w:val="25"/>
        </w:rPr>
        <w:t>…</w:t>
      </w:r>
      <w:r w:rsidRPr="00162EC9">
        <w:rPr>
          <w:rFonts w:ascii="Times New Roman" w:hAnsi="Times New Roman"/>
          <w:sz w:val="25"/>
          <w:szCs w:val="25"/>
        </w:rPr>
        <w:t xml:space="preserve"> кв.м. – площадь жилого помещения, общей  площади жилого помещения – </w:t>
      </w:r>
      <w:r>
        <w:rPr>
          <w:rFonts w:ascii="Times New Roman" w:hAnsi="Times New Roman"/>
          <w:sz w:val="25"/>
          <w:szCs w:val="25"/>
        </w:rPr>
        <w:t>…</w:t>
      </w:r>
      <w:r w:rsidRPr="00162EC9">
        <w:rPr>
          <w:rFonts w:ascii="Times New Roman" w:hAnsi="Times New Roman"/>
          <w:sz w:val="25"/>
          <w:szCs w:val="25"/>
        </w:rPr>
        <w:t xml:space="preserve">кв.м., жилой площади – </w:t>
      </w:r>
      <w:r>
        <w:rPr>
          <w:rFonts w:ascii="Times New Roman" w:hAnsi="Times New Roman"/>
          <w:sz w:val="25"/>
          <w:szCs w:val="25"/>
        </w:rPr>
        <w:t>…</w:t>
      </w:r>
      <w:r w:rsidRPr="00162EC9">
        <w:rPr>
          <w:rFonts w:ascii="Times New Roman" w:hAnsi="Times New Roman"/>
          <w:sz w:val="25"/>
          <w:szCs w:val="25"/>
        </w:rPr>
        <w:t xml:space="preserve"> кв.м.).</w:t>
      </w:r>
    </w:p>
    <w:p w:rsidR="00220DA3" w:rsidRPr="00162EC9" w:rsidRDefault="00EA526B" w:rsidP="003A03A9">
      <w:pPr>
        <w:autoSpaceDE w:val="0"/>
        <w:autoSpaceDN w:val="0"/>
        <w:adjustRightInd w:val="0"/>
        <w:ind w:firstLine="709"/>
        <w:contextualSpacing/>
        <w:jc w:val="both"/>
        <w:outlineLvl w:val="0"/>
        <w:rPr>
          <w:rFonts w:ascii="Times New Roman" w:hAnsi="Times New Roman"/>
          <w:sz w:val="25"/>
          <w:szCs w:val="25"/>
        </w:rPr>
      </w:pPr>
      <w:r w:rsidRPr="00162EC9">
        <w:rPr>
          <w:rFonts w:ascii="Times New Roman" w:hAnsi="Times New Roman"/>
          <w:sz w:val="25"/>
          <w:szCs w:val="25"/>
        </w:rPr>
        <w:t xml:space="preserve">Оценив собранные по делу доказательства в их совокупности, руководствуясь приведенными выше нормами права, суд пришел к выводу о том, что истцы занимают отдельную трехкомнатную квартиру площадью жилого помещения </w:t>
      </w:r>
      <w:r>
        <w:rPr>
          <w:rFonts w:ascii="Times New Roman" w:hAnsi="Times New Roman"/>
          <w:sz w:val="25"/>
          <w:szCs w:val="25"/>
        </w:rPr>
        <w:t>…</w:t>
      </w:r>
      <w:r w:rsidRPr="00162EC9">
        <w:rPr>
          <w:rFonts w:ascii="Times New Roman" w:hAnsi="Times New Roman"/>
          <w:sz w:val="25"/>
          <w:szCs w:val="25"/>
        </w:rPr>
        <w:t xml:space="preserve"> кв.м., что больше учетной нормы (</w:t>
      </w:r>
      <w:r>
        <w:rPr>
          <w:rFonts w:ascii="Times New Roman" w:hAnsi="Times New Roman"/>
          <w:sz w:val="25"/>
          <w:szCs w:val="25"/>
        </w:rPr>
        <w:t xml:space="preserve">… </w:t>
      </w:r>
      <w:r w:rsidRPr="00162EC9">
        <w:rPr>
          <w:rFonts w:ascii="Times New Roman" w:hAnsi="Times New Roman"/>
          <w:sz w:val="25"/>
          <w:szCs w:val="25"/>
        </w:rPr>
        <w:t>кв.м. для отдельных квартир), предусмотренной  ст. 9 Закона города Москвы от 14 июня 2006 года №29 «Об обеспечении права жителей города Москвы на жилые помещения», а также то, что права истцов в настоящий момент никем не нарушаются, доказательств выселения из указанной квартиры не имеется.</w:t>
      </w:r>
    </w:p>
    <w:p w:rsidR="00220DA3" w:rsidRPr="00162EC9" w:rsidRDefault="00EA526B" w:rsidP="003A03A9">
      <w:pPr>
        <w:pStyle w:val="ConsPlusNormal"/>
        <w:ind w:firstLine="709"/>
        <w:contextualSpacing/>
        <w:jc w:val="both"/>
        <w:rPr>
          <w:sz w:val="25"/>
          <w:szCs w:val="25"/>
        </w:rPr>
      </w:pPr>
      <w:r w:rsidRPr="00162EC9">
        <w:rPr>
          <w:sz w:val="25"/>
          <w:szCs w:val="25"/>
        </w:rPr>
        <w:t>При этом, разрешая требования по существу, суд первой инстанции оставил без внимания тот факт, что занимаемая истцами квартира по адресу: г</w:t>
      </w:r>
      <w:r>
        <w:rPr>
          <w:sz w:val="25"/>
          <w:szCs w:val="25"/>
        </w:rPr>
        <w:t>…</w:t>
      </w:r>
      <w:r w:rsidRPr="00162EC9">
        <w:rPr>
          <w:sz w:val="25"/>
          <w:szCs w:val="25"/>
        </w:rPr>
        <w:t xml:space="preserve">, была предоставлена истцам по договору краткосрочного найма, срок которого </w:t>
      </w:r>
      <w:r>
        <w:rPr>
          <w:sz w:val="25"/>
          <w:szCs w:val="25"/>
        </w:rPr>
        <w:t>…</w:t>
      </w:r>
      <w:r w:rsidRPr="00162EC9">
        <w:rPr>
          <w:sz w:val="25"/>
          <w:szCs w:val="25"/>
        </w:rPr>
        <w:t>. Таким образом, истцы не обладают самостоятельным правом пользования указанным жилым помещением.</w:t>
      </w:r>
    </w:p>
    <w:p w:rsidR="009A0C79" w:rsidRPr="00162EC9" w:rsidRDefault="00EA526B" w:rsidP="003A03A9">
      <w:pPr>
        <w:autoSpaceDE w:val="0"/>
        <w:autoSpaceDN w:val="0"/>
        <w:adjustRightInd w:val="0"/>
        <w:ind w:firstLine="709"/>
        <w:contextualSpacing/>
        <w:jc w:val="both"/>
        <w:rPr>
          <w:rFonts w:ascii="Times New Roman" w:eastAsia="Times New Roman" w:hAnsi="Times New Roman"/>
          <w:sz w:val="25"/>
          <w:szCs w:val="25"/>
          <w:lang w:eastAsia="ru-RU"/>
        </w:rPr>
      </w:pPr>
      <w:r w:rsidRPr="00162EC9">
        <w:rPr>
          <w:rFonts w:ascii="Times New Roman" w:eastAsia="Times New Roman" w:hAnsi="Times New Roman"/>
          <w:sz w:val="25"/>
          <w:szCs w:val="25"/>
          <w:lang w:eastAsia="ru-RU"/>
        </w:rPr>
        <w:t>Оставление судом без внимания указанных фактов,  привело к неправильному определению обстоятельств, имеющих значение для дела, и, как следствие, к неправильному применению норм материального права.</w:t>
      </w:r>
    </w:p>
    <w:p w:rsidR="009A0C79" w:rsidRPr="00162EC9" w:rsidRDefault="00EA526B" w:rsidP="003A03A9">
      <w:pPr>
        <w:autoSpaceDE w:val="0"/>
        <w:autoSpaceDN w:val="0"/>
        <w:adjustRightInd w:val="0"/>
        <w:ind w:firstLine="709"/>
        <w:contextualSpacing/>
        <w:jc w:val="both"/>
        <w:outlineLvl w:val="0"/>
        <w:rPr>
          <w:rFonts w:ascii="Times New Roman" w:hAnsi="Times New Roman"/>
          <w:sz w:val="25"/>
          <w:szCs w:val="25"/>
        </w:rPr>
      </w:pPr>
      <w:r w:rsidRPr="00162EC9">
        <w:rPr>
          <w:rFonts w:ascii="Times New Roman" w:hAnsi="Times New Roman"/>
          <w:sz w:val="25"/>
          <w:szCs w:val="25"/>
        </w:rPr>
        <w:t xml:space="preserve">В соответствии с ч.1 ст. 8 Закона города Москвы №29 от 14 июня 2006 года «Об обеспечении права жителей города Москвы на жилые помещения» установлено, что жители города Москвы признаются нуждающимися в жилых помещениях при наличии хотя бы одного из следующих оснований: 1) размер площади жилого помещения, приходящейся на каждого члена семьи заявителя, составляет менее учетной нормы; 2) заявители проживают в жилых помещениях, признанных в установленном порядке непригодными для постоянного проживания и ремонту и реконструкции не подлежащими, независимо от учетной нормы площади жилого помещения; 3) заявители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31" w:history="1">
        <w:r w:rsidRPr="00162EC9">
          <w:rPr>
            <w:rFonts w:ascii="Times New Roman" w:hAnsi="Times New Roman"/>
            <w:sz w:val="25"/>
            <w:szCs w:val="25"/>
          </w:rPr>
          <w:t>Перечень</w:t>
        </w:r>
      </w:hyperlink>
      <w:r w:rsidRPr="00162EC9">
        <w:rPr>
          <w:rFonts w:ascii="Times New Roman" w:hAnsi="Times New Roman"/>
          <w:sz w:val="25"/>
          <w:szCs w:val="25"/>
        </w:rPr>
        <w:t xml:space="preserve"> соответствующих заболеваний определяется в соответствии с нормативными правовыми актами, указанными в приложении 2.1 к настоящему Закону; 4) заявители проживают в домах, в которых отсутствует хотя бы один из видов удобств, указанных в </w:t>
      </w:r>
      <w:hyperlink r:id="rId32" w:history="1">
        <w:r w:rsidRPr="00162EC9">
          <w:rPr>
            <w:rFonts w:ascii="Times New Roman" w:hAnsi="Times New Roman"/>
            <w:sz w:val="25"/>
            <w:szCs w:val="25"/>
          </w:rPr>
          <w:t>приложении 1</w:t>
        </w:r>
      </w:hyperlink>
      <w:r w:rsidRPr="00162EC9">
        <w:rPr>
          <w:rFonts w:ascii="Times New Roman" w:hAnsi="Times New Roman"/>
          <w:sz w:val="25"/>
          <w:szCs w:val="25"/>
        </w:rPr>
        <w:t xml:space="preserve"> к настоящему Закону, независимо от учетной нормы площади жилого помещения; 6) заявители не являются собственниками жилых помещений или членами семьи собственника жилого помещения, не обладают самостоятельным правом пользования жилыми помещениями, независимо от учетной </w:t>
      </w:r>
      <w:r w:rsidRPr="00162EC9">
        <w:rPr>
          <w:rFonts w:ascii="Times New Roman" w:hAnsi="Times New Roman"/>
          <w:sz w:val="25"/>
          <w:szCs w:val="25"/>
        </w:rPr>
        <w:lastRenderedPageBreak/>
        <w:t>нормы площади жилого помещения (за исключением лиц, для которых город Москва является местом пребывания).</w:t>
      </w:r>
    </w:p>
    <w:p w:rsidR="00602A79" w:rsidRPr="00162EC9" w:rsidRDefault="00EA526B" w:rsidP="003A03A9">
      <w:pPr>
        <w:autoSpaceDE w:val="0"/>
        <w:autoSpaceDN w:val="0"/>
        <w:adjustRightInd w:val="0"/>
        <w:ind w:firstLine="709"/>
        <w:contextualSpacing/>
        <w:jc w:val="both"/>
        <w:rPr>
          <w:rFonts w:ascii="Times New Roman" w:eastAsia="Times New Roman" w:hAnsi="Times New Roman"/>
          <w:sz w:val="25"/>
          <w:szCs w:val="25"/>
          <w:lang w:eastAsia="ru-RU"/>
        </w:rPr>
      </w:pPr>
      <w:r w:rsidRPr="00162EC9">
        <w:rPr>
          <w:rFonts w:ascii="Times New Roman" w:eastAsia="Times New Roman" w:hAnsi="Times New Roman"/>
          <w:sz w:val="25"/>
          <w:szCs w:val="25"/>
          <w:lang w:eastAsia="ru-RU"/>
        </w:rPr>
        <w:t xml:space="preserve">При таких обстоятельствах, истцы в силу п.6 ч.1 ст.8  </w:t>
      </w:r>
      <w:r w:rsidRPr="00162EC9">
        <w:rPr>
          <w:rFonts w:ascii="Times New Roman" w:hAnsi="Times New Roman"/>
          <w:sz w:val="25"/>
          <w:szCs w:val="25"/>
        </w:rPr>
        <w:t xml:space="preserve">Закона города Москвы №29 от 14 июня 2006 года «Об обеспечении права жителей города Москвы на жилые помещения»  </w:t>
      </w:r>
      <w:r w:rsidRPr="00162EC9">
        <w:rPr>
          <w:rFonts w:ascii="Times New Roman" w:eastAsia="Times New Roman" w:hAnsi="Times New Roman"/>
          <w:sz w:val="25"/>
          <w:szCs w:val="25"/>
          <w:lang w:eastAsia="ru-RU"/>
        </w:rPr>
        <w:t>правомерно поставили вопрос о признании их нуждающимися в жилом помещении.</w:t>
      </w:r>
    </w:p>
    <w:p w:rsidR="00602A79" w:rsidRPr="00162EC9" w:rsidRDefault="00EA526B" w:rsidP="003A03A9">
      <w:pPr>
        <w:autoSpaceDE w:val="0"/>
        <w:autoSpaceDN w:val="0"/>
        <w:adjustRightInd w:val="0"/>
        <w:ind w:firstLine="709"/>
        <w:contextualSpacing/>
        <w:jc w:val="both"/>
        <w:rPr>
          <w:rFonts w:ascii="Times New Roman" w:eastAsia="Times New Roman" w:hAnsi="Times New Roman"/>
          <w:sz w:val="25"/>
          <w:szCs w:val="25"/>
          <w:lang w:eastAsia="ru-RU"/>
        </w:rPr>
      </w:pPr>
      <w:r w:rsidRPr="00162EC9">
        <w:rPr>
          <w:rFonts w:ascii="Times New Roman" w:eastAsia="Times New Roman" w:hAnsi="Times New Roman"/>
          <w:sz w:val="25"/>
          <w:szCs w:val="25"/>
          <w:lang w:eastAsia="ru-RU"/>
        </w:rPr>
        <w:t xml:space="preserve">Кроме того, руководствуясь положениями ст.9 Закона города Москвы от 14 июня 2006 года № 29 «Об обеспечении права жителей города Москвы на жилые помещения», суд также пришел к выводу об отсутствии основании для признания незаконным и отмене распоряжения   Департамента городского имущества г. Москвы </w:t>
      </w:r>
      <w:r>
        <w:rPr>
          <w:rFonts w:ascii="Times New Roman" w:hAnsi="Times New Roman"/>
          <w:sz w:val="25"/>
          <w:szCs w:val="25"/>
        </w:rPr>
        <w:t>…</w:t>
      </w:r>
      <w:r w:rsidRPr="00162EC9">
        <w:rPr>
          <w:rFonts w:ascii="Times New Roman" w:eastAsia="Times New Roman" w:hAnsi="Times New Roman"/>
          <w:sz w:val="25"/>
          <w:szCs w:val="25"/>
          <w:lang w:eastAsia="ru-RU"/>
        </w:rPr>
        <w:t>года, указывая о том, что истцы обеспечены жилым помещением более учетной нормы на одного человека.</w:t>
      </w:r>
    </w:p>
    <w:p w:rsidR="00602A79" w:rsidRPr="00162EC9" w:rsidRDefault="00EA526B" w:rsidP="003A03A9">
      <w:pPr>
        <w:autoSpaceDE w:val="0"/>
        <w:autoSpaceDN w:val="0"/>
        <w:adjustRightInd w:val="0"/>
        <w:ind w:firstLine="709"/>
        <w:contextualSpacing/>
        <w:jc w:val="both"/>
        <w:rPr>
          <w:rFonts w:ascii="Times New Roman" w:eastAsia="Times New Roman" w:hAnsi="Times New Roman"/>
          <w:sz w:val="25"/>
          <w:szCs w:val="25"/>
          <w:lang w:eastAsia="ru-RU"/>
        </w:rPr>
      </w:pPr>
      <w:r w:rsidRPr="00162EC9">
        <w:rPr>
          <w:rFonts w:ascii="Times New Roman" w:eastAsia="Times New Roman" w:hAnsi="Times New Roman"/>
          <w:sz w:val="25"/>
          <w:szCs w:val="25"/>
          <w:lang w:eastAsia="ru-RU"/>
        </w:rPr>
        <w:t>Вместе с тем, судебная коллегия не соглашается с таким выводом суда.</w:t>
      </w:r>
    </w:p>
    <w:p w:rsidR="003C0A70" w:rsidRPr="00162EC9" w:rsidRDefault="00EA526B" w:rsidP="003A03A9">
      <w:pPr>
        <w:pStyle w:val="ConsPlusNormal"/>
        <w:ind w:firstLine="709"/>
        <w:contextualSpacing/>
        <w:jc w:val="both"/>
        <w:rPr>
          <w:sz w:val="25"/>
          <w:szCs w:val="25"/>
        </w:rPr>
      </w:pPr>
      <w:r w:rsidRPr="00162EC9">
        <w:rPr>
          <w:sz w:val="25"/>
          <w:szCs w:val="25"/>
        </w:rPr>
        <w:t xml:space="preserve">В соответствии с </w:t>
      </w:r>
      <w:hyperlink r:id="rId33" w:history="1">
        <w:r w:rsidRPr="00162EC9">
          <w:rPr>
            <w:sz w:val="25"/>
            <w:szCs w:val="25"/>
          </w:rPr>
          <w:t>п. 3 ч. 1 ст. 12</w:t>
        </w:r>
      </w:hyperlink>
      <w:r w:rsidRPr="00162EC9">
        <w:rPr>
          <w:sz w:val="25"/>
          <w:szCs w:val="25"/>
        </w:rPr>
        <w:t xml:space="preserve"> Закона города Москвы № 29 от 14 июня 2006 г. «Об обеспечении права жителей города Москвы на жилые помещения» отказ в признании заявителя нуждающимся в жилых помещениях и принятии на учет в качестве нуждающихся в жилых помещениях допускается в случаях, если представленные или имеющиеся в наличии у уполномоченного органа исполнительной власти города Москвы документы не подтверждают право соответствующих граждан состоять на учете в качестве нуждающихся в жилых помещениях.</w:t>
      </w:r>
    </w:p>
    <w:p w:rsidR="00602A79" w:rsidRPr="00162EC9" w:rsidRDefault="00EA526B" w:rsidP="003A03A9">
      <w:pPr>
        <w:autoSpaceDE w:val="0"/>
        <w:autoSpaceDN w:val="0"/>
        <w:adjustRightInd w:val="0"/>
        <w:ind w:firstLine="709"/>
        <w:contextualSpacing/>
        <w:jc w:val="both"/>
        <w:rPr>
          <w:rFonts w:ascii="Times New Roman" w:eastAsia="Times New Roman" w:hAnsi="Times New Roman"/>
          <w:sz w:val="25"/>
          <w:szCs w:val="25"/>
          <w:lang w:eastAsia="ru-RU"/>
        </w:rPr>
      </w:pPr>
      <w:r w:rsidRPr="00162EC9">
        <w:rPr>
          <w:rFonts w:ascii="Times New Roman" w:eastAsia="Times New Roman" w:hAnsi="Times New Roman"/>
          <w:sz w:val="25"/>
          <w:szCs w:val="25"/>
          <w:lang w:eastAsia="ru-RU"/>
        </w:rPr>
        <w:t xml:space="preserve">Судебная коллегия полагает, что отказывая истцам в постановке на учет в качестве нуждающихся в жилых помещениях, Департамент городского имущества г.Москвы не в полной мере исследовал материальное положение истцов, не проверил нуждаемость, а также неправильно оценил основания проживания заявителей в жилом помещении по адресу: </w:t>
      </w:r>
      <w:r>
        <w:rPr>
          <w:rFonts w:ascii="Times New Roman" w:hAnsi="Times New Roman"/>
          <w:sz w:val="25"/>
          <w:szCs w:val="25"/>
        </w:rPr>
        <w:t>…</w:t>
      </w:r>
      <w:r w:rsidRPr="00162EC9">
        <w:rPr>
          <w:rFonts w:ascii="Times New Roman" w:hAnsi="Times New Roman"/>
          <w:sz w:val="25"/>
          <w:szCs w:val="25"/>
        </w:rPr>
        <w:t>.</w:t>
      </w:r>
    </w:p>
    <w:p w:rsidR="00602A79" w:rsidRPr="00162EC9" w:rsidRDefault="00EA526B" w:rsidP="003A03A9">
      <w:pPr>
        <w:autoSpaceDE w:val="0"/>
        <w:autoSpaceDN w:val="0"/>
        <w:adjustRightInd w:val="0"/>
        <w:ind w:firstLine="709"/>
        <w:contextualSpacing/>
        <w:jc w:val="both"/>
        <w:rPr>
          <w:rFonts w:ascii="Times New Roman" w:eastAsia="Times New Roman" w:hAnsi="Times New Roman"/>
          <w:sz w:val="25"/>
          <w:szCs w:val="25"/>
          <w:lang w:eastAsia="ru-RU"/>
        </w:rPr>
      </w:pPr>
      <w:r w:rsidRPr="00162EC9">
        <w:rPr>
          <w:rFonts w:ascii="Times New Roman" w:eastAsia="Times New Roman" w:hAnsi="Times New Roman"/>
          <w:sz w:val="25"/>
          <w:szCs w:val="25"/>
          <w:lang w:eastAsia="ru-RU"/>
        </w:rPr>
        <w:t xml:space="preserve">При изложенных обстоятельствах, судебная коллегия полагает, что распоряжение Департамента городского имущества г. Москвы № </w:t>
      </w:r>
      <w:r>
        <w:rPr>
          <w:rFonts w:ascii="Times New Roman" w:hAnsi="Times New Roman"/>
          <w:sz w:val="25"/>
          <w:szCs w:val="25"/>
        </w:rPr>
        <w:t>…</w:t>
      </w:r>
      <w:r w:rsidRPr="00162EC9">
        <w:rPr>
          <w:rFonts w:ascii="Times New Roman" w:eastAsia="Times New Roman" w:hAnsi="Times New Roman"/>
          <w:sz w:val="25"/>
          <w:szCs w:val="25"/>
          <w:lang w:eastAsia="ru-RU"/>
        </w:rPr>
        <w:t>года об отказе в признании Н</w:t>
      </w:r>
      <w:r w:rsidR="00D2102D">
        <w:rPr>
          <w:rFonts w:ascii="Times New Roman" w:eastAsia="Times New Roman" w:hAnsi="Times New Roman"/>
          <w:sz w:val="25"/>
          <w:szCs w:val="25"/>
          <w:lang w:eastAsia="ru-RU"/>
        </w:rPr>
        <w:t>.</w:t>
      </w:r>
      <w:r w:rsidRPr="00162EC9">
        <w:rPr>
          <w:rFonts w:ascii="Times New Roman" w:eastAsia="Times New Roman" w:hAnsi="Times New Roman"/>
          <w:sz w:val="25"/>
          <w:szCs w:val="25"/>
          <w:lang w:eastAsia="ru-RU"/>
        </w:rPr>
        <w:t>Ю.А. и членов его семьи (Н</w:t>
      </w:r>
      <w:r w:rsidR="00D2102D">
        <w:rPr>
          <w:rFonts w:ascii="Times New Roman" w:eastAsia="Times New Roman" w:hAnsi="Times New Roman"/>
          <w:sz w:val="25"/>
          <w:szCs w:val="25"/>
          <w:lang w:eastAsia="ru-RU"/>
        </w:rPr>
        <w:t>.</w:t>
      </w:r>
      <w:r w:rsidRPr="00162EC9">
        <w:rPr>
          <w:rFonts w:ascii="Times New Roman" w:eastAsia="Times New Roman" w:hAnsi="Times New Roman"/>
          <w:sz w:val="25"/>
          <w:szCs w:val="25"/>
          <w:lang w:eastAsia="ru-RU"/>
        </w:rPr>
        <w:t>С.В., Н</w:t>
      </w:r>
      <w:r w:rsidR="00D2102D">
        <w:rPr>
          <w:rFonts w:ascii="Times New Roman" w:eastAsia="Times New Roman" w:hAnsi="Times New Roman"/>
          <w:sz w:val="25"/>
          <w:szCs w:val="25"/>
          <w:lang w:eastAsia="ru-RU"/>
        </w:rPr>
        <w:t>.</w:t>
      </w:r>
      <w:r w:rsidRPr="00162EC9">
        <w:rPr>
          <w:rFonts w:ascii="Times New Roman" w:eastAsia="Times New Roman" w:hAnsi="Times New Roman"/>
          <w:sz w:val="25"/>
          <w:szCs w:val="25"/>
          <w:lang w:eastAsia="ru-RU"/>
        </w:rPr>
        <w:t>А.Ю., Н</w:t>
      </w:r>
      <w:r w:rsidR="00D2102D">
        <w:rPr>
          <w:rFonts w:ascii="Times New Roman" w:eastAsia="Times New Roman" w:hAnsi="Times New Roman"/>
          <w:sz w:val="25"/>
          <w:szCs w:val="25"/>
          <w:lang w:eastAsia="ru-RU"/>
        </w:rPr>
        <w:t>.</w:t>
      </w:r>
      <w:r w:rsidRPr="00162EC9">
        <w:rPr>
          <w:rFonts w:ascii="Times New Roman" w:eastAsia="Times New Roman" w:hAnsi="Times New Roman"/>
          <w:sz w:val="25"/>
          <w:szCs w:val="25"/>
          <w:lang w:eastAsia="ru-RU"/>
        </w:rPr>
        <w:t>А.Ю.) малоимущими, нуждающимися в жилых помещениях, предоставляемых по договору социального найма, принято с нарушением закона и прав заявителей.</w:t>
      </w:r>
    </w:p>
    <w:p w:rsidR="003C0A70" w:rsidRPr="00162EC9" w:rsidRDefault="00EA526B" w:rsidP="003A03A9">
      <w:pPr>
        <w:ind w:firstLine="709"/>
        <w:contextualSpacing/>
        <w:jc w:val="both"/>
        <w:rPr>
          <w:rFonts w:ascii="Times New Roman" w:hAnsi="Times New Roman"/>
          <w:sz w:val="25"/>
          <w:szCs w:val="25"/>
        </w:rPr>
      </w:pPr>
      <w:r w:rsidRPr="00162EC9">
        <w:rPr>
          <w:rFonts w:ascii="Times New Roman" w:hAnsi="Times New Roman"/>
          <w:sz w:val="25"/>
          <w:szCs w:val="25"/>
        </w:rPr>
        <w:t>Учитывая изложенное, решение суда первой инстанции не может быть признано законным и обоснованным, так как постановлено при неправильном определении обстоятельств, имеющих существенное значение для разрешения спора, и подлежит отмене с принятием в соответствии с положениями ст. 328 ГПК РФ нового решения о частичном удовлетворении исковых требований Н</w:t>
      </w:r>
      <w:r w:rsidR="00D2102D">
        <w:rPr>
          <w:rFonts w:ascii="Times New Roman" w:hAnsi="Times New Roman"/>
          <w:sz w:val="25"/>
          <w:szCs w:val="25"/>
        </w:rPr>
        <w:t>.</w:t>
      </w:r>
      <w:r w:rsidRPr="00162EC9">
        <w:rPr>
          <w:rFonts w:ascii="Times New Roman" w:hAnsi="Times New Roman"/>
          <w:sz w:val="25"/>
          <w:szCs w:val="25"/>
        </w:rPr>
        <w:t>Ю.А., Н</w:t>
      </w:r>
      <w:r w:rsidR="00D2102D">
        <w:rPr>
          <w:rFonts w:ascii="Times New Roman" w:hAnsi="Times New Roman"/>
          <w:sz w:val="25"/>
          <w:szCs w:val="25"/>
        </w:rPr>
        <w:t>.</w:t>
      </w:r>
      <w:r w:rsidRPr="00162EC9">
        <w:rPr>
          <w:rFonts w:ascii="Times New Roman" w:hAnsi="Times New Roman"/>
          <w:sz w:val="25"/>
          <w:szCs w:val="25"/>
        </w:rPr>
        <w:t>С.В., Н</w:t>
      </w:r>
      <w:r w:rsidR="00D2102D">
        <w:rPr>
          <w:rFonts w:ascii="Times New Roman" w:hAnsi="Times New Roman"/>
          <w:sz w:val="25"/>
          <w:szCs w:val="25"/>
        </w:rPr>
        <w:t>.</w:t>
      </w:r>
      <w:r w:rsidRPr="00162EC9">
        <w:rPr>
          <w:rFonts w:ascii="Times New Roman" w:hAnsi="Times New Roman"/>
          <w:sz w:val="25"/>
          <w:szCs w:val="25"/>
        </w:rPr>
        <w:t xml:space="preserve">А.Ю. к Департамента городского имущества г. Москвы о признании распоряжения незаконным, обязании признания малоимущими, нуждающимися в жилом помещении и обязании поставить на учет нуждающихся.  </w:t>
      </w:r>
    </w:p>
    <w:p w:rsidR="00F97FB9" w:rsidRPr="00162EC9" w:rsidRDefault="00EA526B" w:rsidP="003A03A9">
      <w:pPr>
        <w:widowControl w:val="0"/>
        <w:suppressAutoHyphens/>
        <w:autoSpaceDE w:val="0"/>
        <w:ind w:firstLine="709"/>
        <w:contextualSpacing/>
        <w:jc w:val="both"/>
        <w:rPr>
          <w:rFonts w:ascii="Times New Roman" w:hAnsi="Times New Roman"/>
          <w:sz w:val="25"/>
          <w:szCs w:val="25"/>
          <w:lang w:eastAsia="ar-SA"/>
        </w:rPr>
      </w:pPr>
      <w:r w:rsidRPr="00162EC9">
        <w:rPr>
          <w:rFonts w:ascii="Times New Roman" w:hAnsi="Times New Roman"/>
          <w:sz w:val="25"/>
          <w:szCs w:val="25"/>
          <w:lang w:eastAsia="ar-SA"/>
        </w:rPr>
        <w:t>На основании изложенного, руководствуясь ст.ст. 328, 329, 330 ГПК РФ, судебная коллегия</w:t>
      </w:r>
    </w:p>
    <w:p w:rsidR="00F97FB9" w:rsidRPr="00162EC9" w:rsidRDefault="00EA526B" w:rsidP="003A03A9">
      <w:pPr>
        <w:ind w:firstLine="709"/>
        <w:contextualSpacing/>
        <w:jc w:val="center"/>
        <w:rPr>
          <w:rFonts w:ascii="Times New Roman" w:hAnsi="Times New Roman"/>
          <w:sz w:val="25"/>
          <w:szCs w:val="25"/>
        </w:rPr>
      </w:pPr>
      <w:r w:rsidRPr="00162EC9">
        <w:rPr>
          <w:rFonts w:ascii="Times New Roman" w:hAnsi="Times New Roman"/>
          <w:sz w:val="25"/>
          <w:szCs w:val="25"/>
        </w:rPr>
        <w:t>ОПРЕДЕЛИЛА:</w:t>
      </w:r>
    </w:p>
    <w:p w:rsidR="00F97FB9" w:rsidRPr="00162EC9" w:rsidRDefault="00255020" w:rsidP="003A03A9">
      <w:pPr>
        <w:ind w:firstLine="709"/>
        <w:contextualSpacing/>
        <w:jc w:val="center"/>
        <w:rPr>
          <w:rFonts w:ascii="Times New Roman" w:hAnsi="Times New Roman"/>
          <w:sz w:val="25"/>
          <w:szCs w:val="25"/>
        </w:rPr>
      </w:pPr>
    </w:p>
    <w:p w:rsidR="00DC1560" w:rsidRPr="00162EC9" w:rsidRDefault="00EA526B" w:rsidP="003A03A9">
      <w:pPr>
        <w:ind w:firstLine="709"/>
        <w:contextualSpacing/>
        <w:jc w:val="both"/>
        <w:rPr>
          <w:rFonts w:ascii="Times New Roman" w:hAnsi="Times New Roman"/>
          <w:sz w:val="25"/>
          <w:szCs w:val="25"/>
        </w:rPr>
      </w:pPr>
      <w:r w:rsidRPr="00162EC9">
        <w:rPr>
          <w:rFonts w:ascii="Times New Roman" w:hAnsi="Times New Roman"/>
          <w:sz w:val="25"/>
          <w:szCs w:val="25"/>
        </w:rPr>
        <w:t>Решение Пресненского районного суда города Москвы от 13 декабря 2017 года -  отменить.</w:t>
      </w:r>
    </w:p>
    <w:p w:rsidR="00DC1560" w:rsidRPr="00162EC9" w:rsidRDefault="00EA526B" w:rsidP="003A03A9">
      <w:pPr>
        <w:ind w:firstLine="709"/>
        <w:contextualSpacing/>
        <w:jc w:val="both"/>
        <w:rPr>
          <w:rFonts w:ascii="Times New Roman" w:hAnsi="Times New Roman"/>
          <w:sz w:val="25"/>
          <w:szCs w:val="25"/>
        </w:rPr>
      </w:pPr>
      <w:r w:rsidRPr="00162EC9">
        <w:rPr>
          <w:rFonts w:ascii="Times New Roman" w:hAnsi="Times New Roman"/>
          <w:sz w:val="25"/>
          <w:szCs w:val="25"/>
        </w:rPr>
        <w:t>Принять по делу новое решение.</w:t>
      </w:r>
    </w:p>
    <w:p w:rsidR="00DC1560" w:rsidRPr="00162EC9" w:rsidRDefault="00EA526B" w:rsidP="003A03A9">
      <w:pPr>
        <w:suppressAutoHyphens/>
        <w:ind w:firstLine="709"/>
        <w:contextualSpacing/>
        <w:jc w:val="both"/>
        <w:rPr>
          <w:rFonts w:ascii="Times New Roman" w:hAnsi="Times New Roman"/>
          <w:sz w:val="25"/>
          <w:szCs w:val="25"/>
        </w:rPr>
      </w:pPr>
      <w:r w:rsidRPr="00162EC9">
        <w:rPr>
          <w:rFonts w:ascii="Times New Roman" w:hAnsi="Times New Roman"/>
          <w:sz w:val="25"/>
          <w:szCs w:val="25"/>
        </w:rPr>
        <w:t xml:space="preserve">Признать незаконным и отменить распоряжение Департамента городского имущества города Москвы </w:t>
      </w:r>
      <w:r>
        <w:rPr>
          <w:rFonts w:ascii="Times New Roman" w:hAnsi="Times New Roman"/>
          <w:sz w:val="25"/>
          <w:szCs w:val="25"/>
        </w:rPr>
        <w:t>…</w:t>
      </w:r>
      <w:r w:rsidRPr="00162EC9">
        <w:rPr>
          <w:rFonts w:ascii="Times New Roman" w:hAnsi="Times New Roman"/>
          <w:sz w:val="25"/>
          <w:szCs w:val="25"/>
        </w:rPr>
        <w:t>.</w:t>
      </w:r>
    </w:p>
    <w:p w:rsidR="00DC1560" w:rsidRPr="00162EC9" w:rsidRDefault="00EA526B" w:rsidP="003A03A9">
      <w:pPr>
        <w:suppressAutoHyphens/>
        <w:ind w:firstLine="709"/>
        <w:contextualSpacing/>
        <w:jc w:val="both"/>
        <w:rPr>
          <w:rFonts w:ascii="Times New Roman" w:hAnsi="Times New Roman"/>
          <w:sz w:val="25"/>
          <w:szCs w:val="25"/>
        </w:rPr>
      </w:pPr>
      <w:r w:rsidRPr="00162EC9">
        <w:rPr>
          <w:rFonts w:ascii="Times New Roman" w:hAnsi="Times New Roman"/>
          <w:sz w:val="25"/>
          <w:szCs w:val="25"/>
        </w:rPr>
        <w:t>Обязать Департамент городского имущества города Москвы повторно рассмотреть заявление Н</w:t>
      </w:r>
      <w:r w:rsidR="00D2102D">
        <w:rPr>
          <w:rFonts w:ascii="Times New Roman" w:hAnsi="Times New Roman"/>
          <w:sz w:val="25"/>
          <w:szCs w:val="25"/>
        </w:rPr>
        <w:t>.</w:t>
      </w:r>
      <w:r w:rsidRPr="00162EC9">
        <w:rPr>
          <w:rFonts w:ascii="Times New Roman" w:hAnsi="Times New Roman"/>
          <w:sz w:val="25"/>
          <w:szCs w:val="25"/>
        </w:rPr>
        <w:t>Ю</w:t>
      </w:r>
      <w:r>
        <w:rPr>
          <w:rFonts w:ascii="Times New Roman" w:hAnsi="Times New Roman"/>
          <w:sz w:val="25"/>
          <w:szCs w:val="25"/>
        </w:rPr>
        <w:t>.</w:t>
      </w:r>
      <w:r w:rsidRPr="00162EC9">
        <w:rPr>
          <w:rFonts w:ascii="Times New Roman" w:hAnsi="Times New Roman"/>
          <w:sz w:val="25"/>
          <w:szCs w:val="25"/>
        </w:rPr>
        <w:t>А</w:t>
      </w:r>
      <w:r>
        <w:rPr>
          <w:rFonts w:ascii="Times New Roman" w:hAnsi="Times New Roman"/>
          <w:sz w:val="25"/>
          <w:szCs w:val="25"/>
        </w:rPr>
        <w:t>.</w:t>
      </w:r>
      <w:r w:rsidRPr="00162EC9">
        <w:rPr>
          <w:rFonts w:ascii="Times New Roman" w:hAnsi="Times New Roman"/>
          <w:sz w:val="25"/>
          <w:szCs w:val="25"/>
        </w:rPr>
        <w:t>, Н</w:t>
      </w:r>
      <w:r w:rsidR="00D2102D">
        <w:rPr>
          <w:rFonts w:ascii="Times New Roman" w:hAnsi="Times New Roman"/>
          <w:sz w:val="25"/>
          <w:szCs w:val="25"/>
        </w:rPr>
        <w:t>.</w:t>
      </w:r>
      <w:r w:rsidRPr="00162EC9">
        <w:rPr>
          <w:rFonts w:ascii="Times New Roman" w:hAnsi="Times New Roman"/>
          <w:sz w:val="25"/>
          <w:szCs w:val="25"/>
        </w:rPr>
        <w:t>С</w:t>
      </w:r>
      <w:r>
        <w:rPr>
          <w:rFonts w:ascii="Times New Roman" w:hAnsi="Times New Roman"/>
          <w:sz w:val="25"/>
          <w:szCs w:val="25"/>
        </w:rPr>
        <w:t>.</w:t>
      </w:r>
      <w:r w:rsidRPr="00162EC9">
        <w:rPr>
          <w:rFonts w:ascii="Times New Roman" w:hAnsi="Times New Roman"/>
          <w:sz w:val="25"/>
          <w:szCs w:val="25"/>
        </w:rPr>
        <w:t>В</w:t>
      </w:r>
      <w:r>
        <w:rPr>
          <w:rFonts w:ascii="Times New Roman" w:hAnsi="Times New Roman"/>
          <w:sz w:val="25"/>
          <w:szCs w:val="25"/>
        </w:rPr>
        <w:t>.</w:t>
      </w:r>
      <w:r w:rsidRPr="00162EC9">
        <w:rPr>
          <w:rFonts w:ascii="Times New Roman" w:hAnsi="Times New Roman"/>
          <w:sz w:val="25"/>
          <w:szCs w:val="25"/>
        </w:rPr>
        <w:t>, Н</w:t>
      </w:r>
      <w:r w:rsidR="00D2102D">
        <w:rPr>
          <w:rFonts w:ascii="Times New Roman" w:hAnsi="Times New Roman"/>
          <w:sz w:val="25"/>
          <w:szCs w:val="25"/>
        </w:rPr>
        <w:t>.</w:t>
      </w:r>
      <w:bookmarkStart w:id="0" w:name="_GoBack"/>
      <w:bookmarkEnd w:id="0"/>
      <w:r w:rsidRPr="00162EC9">
        <w:rPr>
          <w:rFonts w:ascii="Times New Roman" w:hAnsi="Times New Roman"/>
          <w:sz w:val="25"/>
          <w:szCs w:val="25"/>
        </w:rPr>
        <w:t>А</w:t>
      </w:r>
      <w:r>
        <w:rPr>
          <w:rFonts w:ascii="Times New Roman" w:hAnsi="Times New Roman"/>
          <w:sz w:val="25"/>
          <w:szCs w:val="25"/>
        </w:rPr>
        <w:t>.</w:t>
      </w:r>
      <w:r w:rsidRPr="00162EC9">
        <w:rPr>
          <w:rFonts w:ascii="Times New Roman" w:hAnsi="Times New Roman"/>
          <w:sz w:val="25"/>
          <w:szCs w:val="25"/>
        </w:rPr>
        <w:t>Ю</w:t>
      </w:r>
      <w:r>
        <w:rPr>
          <w:rFonts w:ascii="Times New Roman" w:hAnsi="Times New Roman"/>
          <w:sz w:val="25"/>
          <w:szCs w:val="25"/>
        </w:rPr>
        <w:t>.</w:t>
      </w:r>
      <w:r w:rsidRPr="00162EC9">
        <w:rPr>
          <w:rFonts w:ascii="Times New Roman" w:hAnsi="Times New Roman"/>
          <w:sz w:val="25"/>
          <w:szCs w:val="25"/>
        </w:rPr>
        <w:t xml:space="preserve"> о признании малоимущими, </w:t>
      </w:r>
      <w:r w:rsidRPr="00162EC9">
        <w:rPr>
          <w:rFonts w:ascii="Times New Roman" w:hAnsi="Times New Roman"/>
          <w:sz w:val="25"/>
          <w:szCs w:val="25"/>
        </w:rPr>
        <w:lastRenderedPageBreak/>
        <w:t>нуждающимися в жилых помещениях, предоставляемых по договору социального найма (безвозмездного пользования).</w:t>
      </w:r>
    </w:p>
    <w:p w:rsidR="00DC1560" w:rsidRPr="00162EC9" w:rsidRDefault="00EA526B" w:rsidP="003A03A9">
      <w:pPr>
        <w:suppressAutoHyphens/>
        <w:ind w:firstLine="709"/>
        <w:contextualSpacing/>
        <w:jc w:val="both"/>
        <w:rPr>
          <w:rFonts w:ascii="Times New Roman" w:hAnsi="Times New Roman"/>
          <w:sz w:val="25"/>
          <w:szCs w:val="25"/>
        </w:rPr>
      </w:pPr>
      <w:r w:rsidRPr="00162EC9">
        <w:rPr>
          <w:rFonts w:ascii="Times New Roman" w:hAnsi="Times New Roman"/>
          <w:sz w:val="25"/>
          <w:szCs w:val="25"/>
        </w:rPr>
        <w:t xml:space="preserve">В удовлетворении остальной части исковых требований – отказать.  </w:t>
      </w:r>
    </w:p>
    <w:p w:rsidR="00DC1560" w:rsidRPr="00162EC9" w:rsidRDefault="00255020" w:rsidP="003A03A9">
      <w:pPr>
        <w:ind w:firstLine="709"/>
        <w:contextualSpacing/>
        <w:jc w:val="both"/>
        <w:rPr>
          <w:rFonts w:ascii="Times New Roman" w:hAnsi="Times New Roman"/>
          <w:sz w:val="25"/>
          <w:szCs w:val="25"/>
        </w:rPr>
      </w:pPr>
    </w:p>
    <w:p w:rsidR="00F97FB9" w:rsidRPr="00162EC9" w:rsidRDefault="00255020" w:rsidP="003A03A9">
      <w:pPr>
        <w:ind w:firstLine="709"/>
        <w:contextualSpacing/>
        <w:jc w:val="both"/>
        <w:rPr>
          <w:rFonts w:ascii="Times New Roman" w:hAnsi="Times New Roman"/>
          <w:sz w:val="25"/>
          <w:szCs w:val="25"/>
          <w:lang w:eastAsia="ar-SA"/>
        </w:rPr>
      </w:pPr>
    </w:p>
    <w:p w:rsidR="00F97FB9" w:rsidRPr="00162EC9" w:rsidRDefault="00EA526B" w:rsidP="003A03A9">
      <w:pPr>
        <w:ind w:firstLine="709"/>
        <w:contextualSpacing/>
        <w:jc w:val="both"/>
        <w:rPr>
          <w:rFonts w:ascii="Times New Roman" w:hAnsi="Times New Roman"/>
          <w:sz w:val="25"/>
          <w:szCs w:val="25"/>
        </w:rPr>
      </w:pPr>
      <w:r w:rsidRPr="00162EC9">
        <w:rPr>
          <w:rFonts w:ascii="Times New Roman" w:hAnsi="Times New Roman"/>
          <w:sz w:val="25"/>
          <w:szCs w:val="25"/>
        </w:rPr>
        <w:t>Председательствующий:</w:t>
      </w:r>
    </w:p>
    <w:p w:rsidR="00F97FB9" w:rsidRPr="00162EC9" w:rsidRDefault="00255020" w:rsidP="003A03A9">
      <w:pPr>
        <w:ind w:firstLine="709"/>
        <w:contextualSpacing/>
        <w:jc w:val="both"/>
        <w:rPr>
          <w:rFonts w:ascii="Times New Roman" w:hAnsi="Times New Roman"/>
          <w:sz w:val="25"/>
          <w:szCs w:val="25"/>
        </w:rPr>
      </w:pPr>
    </w:p>
    <w:p w:rsidR="00F97FB9" w:rsidRPr="00162EC9" w:rsidRDefault="00EA526B" w:rsidP="003A03A9">
      <w:pPr>
        <w:ind w:firstLine="709"/>
        <w:contextualSpacing/>
        <w:jc w:val="both"/>
        <w:rPr>
          <w:rFonts w:ascii="Times New Roman" w:hAnsi="Times New Roman"/>
          <w:sz w:val="25"/>
          <w:szCs w:val="25"/>
        </w:rPr>
      </w:pPr>
      <w:r w:rsidRPr="00162EC9">
        <w:rPr>
          <w:rFonts w:ascii="Times New Roman" w:hAnsi="Times New Roman"/>
          <w:sz w:val="25"/>
          <w:szCs w:val="25"/>
        </w:rPr>
        <w:t>Судьи:</w:t>
      </w:r>
    </w:p>
    <w:sectPr w:rsidR="00F97FB9" w:rsidRPr="00162EC9" w:rsidSect="00BD50CA">
      <w:footerReference w:type="default" r:id="rId3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020" w:rsidRDefault="00255020">
      <w:r>
        <w:separator/>
      </w:r>
    </w:p>
  </w:endnote>
  <w:endnote w:type="continuationSeparator" w:id="0">
    <w:p w:rsidR="00255020" w:rsidRDefault="0025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8" w:rsidRDefault="00EA526B">
    <w:pPr>
      <w:pStyle w:val="a6"/>
      <w:jc w:val="right"/>
    </w:pPr>
    <w:r>
      <w:fldChar w:fldCharType="begin"/>
    </w:r>
    <w:r>
      <w:instrText>PAGE   \* MERGEFORMAT</w:instrText>
    </w:r>
    <w:r>
      <w:fldChar w:fldCharType="separate"/>
    </w:r>
    <w:r>
      <w:rPr>
        <w:noProof/>
      </w:rPr>
      <w:t>7</w:t>
    </w:r>
    <w:r>
      <w:fldChar w:fldCharType="end"/>
    </w:r>
  </w:p>
  <w:p w:rsidR="001C0D48" w:rsidRDefault="002550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020" w:rsidRDefault="00255020">
      <w:r>
        <w:separator/>
      </w:r>
    </w:p>
  </w:footnote>
  <w:footnote w:type="continuationSeparator" w:id="0">
    <w:p w:rsidR="00255020" w:rsidRDefault="00255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F4"/>
    <w:rsid w:val="00062C37"/>
    <w:rsid w:val="00255020"/>
    <w:rsid w:val="00447BF4"/>
    <w:rsid w:val="00D2102D"/>
    <w:rsid w:val="00EA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05E7E74"/>
  <w15:docId w15:val="{EBAD9085-97E7-9041-9B01-7F9AF645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7FB9"/>
    <w:rPr>
      <w:rFonts w:ascii="Cambria" w:eastAsia="Cambria" w:hAnsi="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97FB9"/>
    <w:pPr>
      <w:snapToGrid w:val="0"/>
      <w:ind w:firstLine="1134"/>
    </w:pPr>
    <w:rPr>
      <w:sz w:val="24"/>
      <w:szCs w:val="24"/>
    </w:rPr>
  </w:style>
  <w:style w:type="paragraph" w:customStyle="1" w:styleId="NoSpacing0">
    <w:name w:val="No Spacing_0"/>
    <w:qFormat/>
    <w:rsid w:val="00F97FB9"/>
    <w:rPr>
      <w:rFonts w:ascii="Calibri" w:hAnsi="Calibri"/>
      <w:sz w:val="22"/>
      <w:szCs w:val="22"/>
    </w:rPr>
  </w:style>
  <w:style w:type="paragraph" w:customStyle="1" w:styleId="ConsPlusNormal">
    <w:name w:val="ConsPlusNormal"/>
    <w:rsid w:val="001D4178"/>
    <w:pPr>
      <w:widowControl w:val="0"/>
      <w:autoSpaceDE w:val="0"/>
      <w:autoSpaceDN w:val="0"/>
    </w:pPr>
    <w:rPr>
      <w:sz w:val="24"/>
    </w:rPr>
  </w:style>
  <w:style w:type="paragraph" w:styleId="a4">
    <w:name w:val="header"/>
    <w:basedOn w:val="a"/>
    <w:link w:val="a5"/>
    <w:rsid w:val="001C0D48"/>
    <w:pPr>
      <w:tabs>
        <w:tab w:val="center" w:pos="4677"/>
        <w:tab w:val="right" w:pos="9355"/>
      </w:tabs>
    </w:pPr>
  </w:style>
  <w:style w:type="character" w:customStyle="1" w:styleId="a5">
    <w:name w:val="Верхний колонтитул Знак"/>
    <w:link w:val="a4"/>
    <w:rsid w:val="001C0D48"/>
    <w:rPr>
      <w:rFonts w:ascii="Cambria" w:eastAsia="Cambria" w:hAnsi="Cambria"/>
      <w:sz w:val="24"/>
      <w:szCs w:val="24"/>
      <w:lang w:eastAsia="en-US"/>
    </w:rPr>
  </w:style>
  <w:style w:type="paragraph" w:styleId="a6">
    <w:name w:val="footer"/>
    <w:basedOn w:val="a"/>
    <w:link w:val="a7"/>
    <w:uiPriority w:val="99"/>
    <w:rsid w:val="001C0D48"/>
    <w:pPr>
      <w:tabs>
        <w:tab w:val="center" w:pos="4677"/>
        <w:tab w:val="right" w:pos="9355"/>
      </w:tabs>
    </w:pPr>
  </w:style>
  <w:style w:type="character" w:customStyle="1" w:styleId="a7">
    <w:name w:val="Нижний колонтитул Знак"/>
    <w:link w:val="a6"/>
    <w:uiPriority w:val="99"/>
    <w:rsid w:val="001C0D48"/>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consultantplus://offline/ref=EB55CE53385BC63473D1AA27A8989FB6386CA6066CAA95E1ACB1C3A35D4B3F971CB14EF7E2A4aAwEL" TargetMode="External"/><Relationship Id="rId18" Type="http://schemas.openxmlformats.org/officeDocument/2006/relationships/hyperlink" Target="consultantplus://offline/ref=EB55CE53385BC63473D1AA27A8989FB63865A80265F5C2E3FDE4CDA655a1wBL" TargetMode="External"/><Relationship Id="rId26" Type="http://schemas.openxmlformats.org/officeDocument/2006/relationships/hyperlink" Target="consultantplus://offline/ref=EB55CE53385BC63473D1AA27A8989FB63865A80265F5C2E3FDE4CDA6551B778752F443F6E3A1A8A4a3w1L" TargetMode="External"/><Relationship Id="rId3" Type="http://schemas.openxmlformats.org/officeDocument/2006/relationships/webSettings" Target="webSettings.xml"/><Relationship Id="rId21" Type="http://schemas.openxmlformats.org/officeDocument/2006/relationships/hyperlink" Target="consultantplus://offline/ref=EB55CE53385BC63473D1AA27A8989FB63865A80265F5C2E3FDE4CDA655a1wBL" TargetMode="External"/><Relationship Id="rId34" Type="http://schemas.openxmlformats.org/officeDocument/2006/relationships/footer" Target="footer1.xml"/><Relationship Id="rId7" Type="http://schemas.openxmlformats.org/officeDocument/2006/relationships/hyperlink" Target="consultantplus://offline/ref=EB55CE53385BC63473D1AA27A8989FB6386CA70663FBC2E3FDE4CDA6551B778752F443F6E3A1ABA2a3w5L" TargetMode="External"/><Relationship Id="rId12" Type="http://schemas.openxmlformats.org/officeDocument/2006/relationships/hyperlink" Target="consultantplus://offline/ref=EB55CE53385BC63473D1AA27A8989FB6386CA70663FBC2E3FDE4CDA6551B778752F443F6E3A1A9AAa3w0L" TargetMode="External"/><Relationship Id="rId17" Type="http://schemas.openxmlformats.org/officeDocument/2006/relationships/hyperlink" Target="consultantplus://offline/ref=EB55CE53385BC63473D1AA27A8989FB63865A80265F5C2E3FDE4CDA655a1wBL" TargetMode="External"/><Relationship Id="rId25" Type="http://schemas.openxmlformats.org/officeDocument/2006/relationships/hyperlink" Target="consultantplus://offline/ref=EB55CE53385BC63473D1AA27A8989FB63865A80265F5C2E3FDE4CDA6551B778752F443F6E5aAw0L" TargetMode="External"/><Relationship Id="rId33" Type="http://schemas.openxmlformats.org/officeDocument/2006/relationships/hyperlink" Target="consultantplus://offline/ref=EB55CE53385BC63473D1AB2ABEF4CAE53765A60664FCCEBEF7EC94AA571C78D845F30AFAE2A1ABA635a8w5L" TargetMode="External"/><Relationship Id="rId2" Type="http://schemas.openxmlformats.org/officeDocument/2006/relationships/settings" Target="settings.xml"/><Relationship Id="rId16" Type="http://schemas.openxmlformats.org/officeDocument/2006/relationships/hyperlink" Target="consultantplus://offline/ref=EB55CE53385BC63473D1AA27A8989FB63865A80265F5C2E3FDE4CDA655a1wBL" TargetMode="External"/><Relationship Id="rId20" Type="http://schemas.openxmlformats.org/officeDocument/2006/relationships/hyperlink" Target="consultantplus://offline/ref=EB55CE53385BC63473D1AA27A8989FB63865A80265F5C2E3FDE4CDA6551B778752F443F6E3A0ABA2a3wFL" TargetMode="External"/><Relationship Id="rId29" Type="http://schemas.openxmlformats.org/officeDocument/2006/relationships/hyperlink" Target="consultantplus://offline/ref=0D55A8FD0EE7E7DD68BC7CAE80FF5DBCC4F7FBEC04427D65E0F918E9E6696443C" TargetMode="External"/><Relationship Id="rId1" Type="http://schemas.openxmlformats.org/officeDocument/2006/relationships/styles" Target="styles.xml"/><Relationship Id="rId6" Type="http://schemas.openxmlformats.org/officeDocument/2006/relationships/hyperlink" Target="consultantplus://offline/ref=EB55CE53385BC63473D1AA27A8989FB6386CA70663FBC2E3FDE4CDA6551B778752F443F6E3A1A2A2a3w4L" TargetMode="External"/><Relationship Id="rId11" Type="http://schemas.openxmlformats.org/officeDocument/2006/relationships/hyperlink" Target="consultantplus://offline/ref=EB55CE53385BC63473D1AA27A8989FB6386CA70663FBC2E3FDE4CDA6551B778752F443F6E3A1A9A4a3w1L" TargetMode="External"/><Relationship Id="rId24" Type="http://schemas.openxmlformats.org/officeDocument/2006/relationships/hyperlink" Target="consultantplus://offline/ref=EB55CE53385BC63473D1AA27A8989FB63865A80265F5C2E3FDE4CDA6551B778752F443F6E5aAw0L" TargetMode="External"/><Relationship Id="rId32" Type="http://schemas.openxmlformats.org/officeDocument/2006/relationships/hyperlink" Target="consultantplus://offline/ref=0D55A8FD0EE7E7DD68BC7CAE80FF5DBCC4F7FCEA02417C65E0F918E9E66943B3A117B9425CFFDF02B26144C" TargetMode="External"/><Relationship Id="rId5" Type="http://schemas.openxmlformats.org/officeDocument/2006/relationships/endnotes" Target="endnotes.xml"/><Relationship Id="rId15" Type="http://schemas.openxmlformats.org/officeDocument/2006/relationships/hyperlink" Target="consultantplus://offline/ref=EB55CE53385BC63473D1AA27A8989FB63865A80265F5C2E3FDE4CDA655a1wBL" TargetMode="External"/><Relationship Id="rId23" Type="http://schemas.openxmlformats.org/officeDocument/2006/relationships/hyperlink" Target="consultantplus://offline/ref=EB55CE53385BC63473D1AA27A8989FB63865A80265F5C2E3FDE4CDA6551B778752F443F6E3A1A8A4a3wFL" TargetMode="External"/><Relationship Id="rId28" Type="http://schemas.openxmlformats.org/officeDocument/2006/relationships/hyperlink" Target="consultantplus://offline/ref=0D55A8FD0EE7E7DD68BC7CAE80FF5DBCC4F7FCEA02417C65E0F918E9E66943B3A117B9425CFFDF01B06148C" TargetMode="External"/><Relationship Id="rId36" Type="http://schemas.openxmlformats.org/officeDocument/2006/relationships/theme" Target="theme/theme1.xml"/><Relationship Id="rId10" Type="http://schemas.openxmlformats.org/officeDocument/2006/relationships/hyperlink" Target="consultantplus://offline/ref=EB55CE53385BC63473D1AA27A8989FB6386CA70663FBC2E3FDE4CDA6551B778752F443F6E3A1A9A4a3w5L" TargetMode="External"/><Relationship Id="rId19" Type="http://schemas.openxmlformats.org/officeDocument/2006/relationships/hyperlink" Target="consultantplus://offline/ref=EB55CE53385BC63473D1AA27A8989FB63865A80265F5C2E3FDE4CDA655a1wBL" TargetMode="External"/><Relationship Id="rId31" Type="http://schemas.openxmlformats.org/officeDocument/2006/relationships/hyperlink" Target="consultantplus://offline/ref=0D55A8FD0EE7E7DD68BC7CAE80FF5DBCC4F7FCEA02417C65E0F918E9E66943B3A117B9425CFFDF05BE6140C" TargetMode="External"/><Relationship Id="rId4" Type="http://schemas.openxmlformats.org/officeDocument/2006/relationships/footnotes" Target="footnotes.xml"/><Relationship Id="rId9" Type="http://schemas.openxmlformats.org/officeDocument/2006/relationships/hyperlink" Target="consultantplus://offline/ref=EB55CE53385BC63473D1AA27A8989FB6386CA70663FBC2E3FDE4CDA6551B778752F443F6E3A1A9A6a3w1L" TargetMode="External"/><Relationship Id="rId14" Type="http://schemas.openxmlformats.org/officeDocument/2006/relationships/hyperlink" Target="consultantplus://offline/ref=EB55CE53385BC63473D1AA27A8989FB63865A80265F5C2E3FDE4CDA6551B778752F443F6E3A1A8A7a3wEL" TargetMode="External"/><Relationship Id="rId22" Type="http://schemas.openxmlformats.org/officeDocument/2006/relationships/hyperlink" Target="consultantplus://offline/ref=EB55CE53385BC63473D1AA27A8989FB63865A80265F5C2E3FDE4CDA6551B778752F443F6E3A1A8A5a3w6L" TargetMode="External"/><Relationship Id="rId27" Type="http://schemas.openxmlformats.org/officeDocument/2006/relationships/hyperlink" Target="consultantplus://offline/ref=EB55CE53385BC63473D1AA27A8989FB63865A80265F5C2E3FDE4CDA6551B778752F443F6E3A1A8A4a3wEL" TargetMode="External"/><Relationship Id="rId30" Type="http://schemas.openxmlformats.org/officeDocument/2006/relationships/hyperlink" Target="consultantplus://offline/ref=EB55CE53385BC63473D1AB2ABEF4CAE53765A60664FCCEBEF7EC94AA571C78D845F30AFAE2A1ABA330a8w1L" TargetMode="External"/><Relationship Id="rId35" Type="http://schemas.openxmlformats.org/officeDocument/2006/relationships/fontTable" Target="fontTable.xml"/><Relationship Id="rId8" Type="http://schemas.openxmlformats.org/officeDocument/2006/relationships/hyperlink" Target="consultantplus://offline/ref=EB55CE53385BC63473D1AA27A8989FB6386CA70663FBC2E3FDE4CDA6551B778752F443F6E3A1ABA6a3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3571</Words>
  <Characters>20358</Characters>
  <Application>Microsoft Office Word</Application>
  <DocSecurity>0</DocSecurity>
  <Lines>169</Lines>
  <Paragraphs>47</Paragraphs>
  <ScaleCrop>false</ScaleCrop>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Королева</cp:lastModifiedBy>
  <cp:revision>3</cp:revision>
  <dcterms:created xsi:type="dcterms:W3CDTF">2019-04-09T14:26:00Z</dcterms:created>
  <dcterms:modified xsi:type="dcterms:W3CDTF">2019-04-09T14:29:00Z</dcterms:modified>
</cp:coreProperties>
</file>