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D6" w:rsidRDefault="006C63D6" w:rsidP="006C63D6">
      <w:pPr>
        <w:pStyle w:val="a3"/>
        <w:ind w:firstLine="720"/>
        <w:jc w:val="center"/>
      </w:pPr>
      <w:r>
        <w:t>РЕШЕНИЕ    </w:t>
      </w:r>
    </w:p>
    <w:p w:rsidR="006C63D6" w:rsidRDefault="006C63D6" w:rsidP="006C63D6">
      <w:pPr>
        <w:pStyle w:val="a3"/>
        <w:ind w:firstLine="720"/>
        <w:jc w:val="center"/>
      </w:pPr>
      <w:r>
        <w:t>ИЗВЛЕЧЕНИЕ</w:t>
      </w:r>
    </w:p>
    <w:p w:rsidR="006C63D6" w:rsidRDefault="006C63D6" w:rsidP="006C63D6">
      <w:pPr>
        <w:pStyle w:val="a3"/>
        <w:ind w:firstLine="720"/>
        <w:jc w:val="both"/>
      </w:pPr>
      <w:r>
        <w:t>11 июля 2014 года г. Москва</w:t>
      </w:r>
    </w:p>
    <w:p w:rsidR="006C63D6" w:rsidRDefault="006C63D6" w:rsidP="006C63D6">
      <w:pPr>
        <w:pStyle w:val="a3"/>
        <w:ind w:firstLine="720"/>
        <w:jc w:val="both"/>
      </w:pPr>
      <w:proofErr w:type="spellStart"/>
      <w:r>
        <w:t>Нагатинский</w:t>
      </w:r>
      <w:proofErr w:type="spellEnd"/>
      <w:r>
        <w:t xml:space="preserve"> районный суд г. Москвы в составе председательствующего федерального судьи </w:t>
      </w:r>
      <w:proofErr w:type="spellStart"/>
      <w:r>
        <w:t>Клинцовой</w:t>
      </w:r>
      <w:proofErr w:type="spellEnd"/>
      <w:r>
        <w:t xml:space="preserve"> И.В., </w:t>
      </w:r>
    </w:p>
    <w:p w:rsidR="006C63D6" w:rsidRDefault="006C63D6" w:rsidP="006C63D6">
      <w:pPr>
        <w:pStyle w:val="a3"/>
        <w:ind w:firstLine="720"/>
        <w:jc w:val="both"/>
      </w:pPr>
      <w:r>
        <w:t xml:space="preserve">при секретаре </w:t>
      </w:r>
      <w:proofErr w:type="spellStart"/>
      <w:r>
        <w:t>Ржакинской</w:t>
      </w:r>
      <w:proofErr w:type="spellEnd"/>
      <w:r>
        <w:t xml:space="preserve"> А.А., </w:t>
      </w:r>
    </w:p>
    <w:p w:rsidR="006C63D6" w:rsidRDefault="006C63D6" w:rsidP="006C63D6">
      <w:pPr>
        <w:pStyle w:val="a3"/>
        <w:ind w:firstLine="720"/>
        <w:jc w:val="both"/>
      </w:pPr>
      <w:r>
        <w:t xml:space="preserve">рассмотрев в открытом судебном заседании гражданское дело </w:t>
      </w:r>
    </w:p>
    <w:p w:rsidR="006C63D6" w:rsidRDefault="006C63D6" w:rsidP="006C63D6">
      <w:pPr>
        <w:pStyle w:val="a3"/>
        <w:ind w:firstLine="720"/>
        <w:jc w:val="both"/>
      </w:pPr>
      <w:r>
        <w:t>по исковому заявлению Р</w:t>
      </w:r>
      <w:r>
        <w:t>.</w:t>
      </w:r>
      <w:r>
        <w:rPr>
          <w:rStyle w:val="fio6"/>
        </w:rPr>
        <w:t>И.Д.</w:t>
      </w:r>
      <w:r>
        <w:t xml:space="preserve"> к Открытому акционерному обществу «Московский комбинат хлебопродуктов» о признании права собственности, </w:t>
      </w:r>
    </w:p>
    <w:p w:rsidR="006C63D6" w:rsidRDefault="006C63D6" w:rsidP="006C63D6">
      <w:pPr>
        <w:pStyle w:val="a3"/>
        <w:ind w:firstLine="720"/>
        <w:jc w:val="center"/>
      </w:pPr>
      <w:r>
        <w:t>УСТАНОВИЛ:</w:t>
      </w:r>
    </w:p>
    <w:p w:rsidR="006C63D6" w:rsidRDefault="006C63D6" w:rsidP="006C63D6">
      <w:pPr>
        <w:pStyle w:val="a3"/>
        <w:ind w:firstLine="720"/>
        <w:jc w:val="both"/>
      </w:pPr>
      <w:proofErr w:type="gramStart"/>
      <w:r>
        <w:t>Р</w:t>
      </w:r>
      <w:r>
        <w:t>.</w:t>
      </w:r>
      <w:r>
        <w:t xml:space="preserve">И.Д. обратилась в суд с иском к ОАО «Московский комбинат хлебопродуктов» о признании права собственности на квартиру с условным № 521, расположенное по адресу: </w:t>
      </w:r>
      <w:r>
        <w:rPr>
          <w:rStyle w:val="address2"/>
        </w:rPr>
        <w:t>&lt;адрес изъят&gt;</w:t>
      </w:r>
      <w:r>
        <w:t xml:space="preserve"> В обоснование требований указала, что 20 июня 2010 года между истцом и Открытым акционерным обществом «Московский комбинат хлебопродуктов» был заключен предварительный договор № </w:t>
      </w:r>
      <w:r>
        <w:rPr>
          <w:rStyle w:val="nomer2"/>
        </w:rPr>
        <w:t>&lt;№ изъят&gt;</w:t>
      </w:r>
      <w:r>
        <w:t>, предметом которого является жилое помещение, состоящее из двух комнат, расположенное</w:t>
      </w:r>
      <w:proofErr w:type="gramEnd"/>
      <w:r>
        <w:t xml:space="preserve"> по строительному адресу</w:t>
      </w:r>
      <w:r>
        <w:rPr>
          <w:rStyle w:val="address2"/>
        </w:rPr>
        <w:t>&lt;адрес изъят</w:t>
      </w:r>
      <w:proofErr w:type="gramStart"/>
      <w:r>
        <w:rPr>
          <w:rStyle w:val="address2"/>
        </w:rPr>
        <w:t>&gt;</w:t>
      </w:r>
      <w:r>
        <w:t xml:space="preserve"> П</w:t>
      </w:r>
      <w:proofErr w:type="gramEnd"/>
      <w:r>
        <w:t xml:space="preserve">о указанному договору стороны обязаны заключить основной договор в срок не позднее 31 декабря 2012 года, при условии завершения в полном объеме расчетом между сторонами. В соответствии с п. 3.1 указанного договора обеспечительный платеж составил 5180860,00 руб., который истцом оплачен в полном объеме. </w:t>
      </w:r>
    </w:p>
    <w:p w:rsidR="006C63D6" w:rsidRDefault="006C63D6" w:rsidP="006C63D6">
      <w:pPr>
        <w:pStyle w:val="a3"/>
        <w:ind w:firstLine="720"/>
        <w:jc w:val="both"/>
      </w:pPr>
      <w:r>
        <w:t>16 апреля 2014 года сторонами заключен договор</w:t>
      </w:r>
      <w:r>
        <w:t>,</w:t>
      </w:r>
      <w:r>
        <w:t xml:space="preserve"> подписан акт – приема передачи квартиры во временное пользование, истец в указанную квартиру </w:t>
      </w:r>
      <w:proofErr w:type="spellStart"/>
      <w:r>
        <w:t>заселане</w:t>
      </w:r>
      <w:proofErr w:type="spellEnd"/>
      <w:r>
        <w:t xml:space="preserve">, проживает и несет коммунальные платежи. </w:t>
      </w:r>
      <w:proofErr w:type="gramStart"/>
      <w:r>
        <w:t xml:space="preserve">Кроме того, 22 октября 2013 года между истцом и ответчиком был заключен еще один предварительный договор </w:t>
      </w:r>
      <w:r>
        <w:rPr>
          <w:rStyle w:val="nomer2"/>
        </w:rPr>
        <w:t>&lt;№ изъят&gt;</w:t>
      </w:r>
      <w:r>
        <w:t>, предметом которого является нежилое помещение (</w:t>
      </w:r>
      <w:proofErr w:type="spellStart"/>
      <w:r>
        <w:t>машиноместо</w:t>
      </w:r>
      <w:proofErr w:type="spellEnd"/>
      <w:r>
        <w:t xml:space="preserve">) расположенное </w:t>
      </w:r>
      <w:r>
        <w:rPr>
          <w:rStyle w:val="others1"/>
        </w:rPr>
        <w:t>&lt;данные изъяты&gt;</w:t>
      </w:r>
      <w:r>
        <w:t xml:space="preserve">., входящего в состав жилого дома по адресу: </w:t>
      </w:r>
      <w:r>
        <w:rPr>
          <w:rStyle w:val="address2"/>
        </w:rPr>
        <w:t>&lt;адрес изъят&gt;</w:t>
      </w:r>
      <w:r>
        <w:rPr>
          <w:rStyle w:val="address2"/>
        </w:rPr>
        <w:t>.</w:t>
      </w:r>
      <w:r>
        <w:t xml:space="preserve"> По указанному договору стороны также обязались заключить основной договор в срок не позднее 31 декабря 2012 года, при условии завершения в полном объеме расчетом между</w:t>
      </w:r>
      <w:proofErr w:type="gramEnd"/>
      <w:r>
        <w:t xml:space="preserve"> сторонами. В соответствии с п. 3.1 указанного договора обеспечительный платеж составил 588000,00 руб., который также истцом был оплачен в полном объеме. 13 декабря 2013 года сторонами подписан акт приема-передачи </w:t>
      </w:r>
      <w:proofErr w:type="spellStart"/>
      <w:r>
        <w:t>машиноместа</w:t>
      </w:r>
      <w:proofErr w:type="spellEnd"/>
      <w:r>
        <w:t xml:space="preserve"> во временное пользование. </w:t>
      </w:r>
    </w:p>
    <w:p w:rsidR="006C63D6" w:rsidRDefault="006C63D6" w:rsidP="006C63D6">
      <w:pPr>
        <w:pStyle w:val="a3"/>
        <w:ind w:firstLine="720"/>
        <w:jc w:val="both"/>
      </w:pPr>
      <w:r>
        <w:t xml:space="preserve">На момент обращения в суд строительство дома завершено, объект введен в эксплуатацию. Однако, несмотря на это, ответчиком до настоящего времени с истцом основные договоры купли-продажи не заключены, в связи с чем, он лишен возможности зарегистрировать свое право собственности на указанные объекты недвижимости. </w:t>
      </w:r>
    </w:p>
    <w:p w:rsidR="006C63D6" w:rsidRDefault="006C63D6" w:rsidP="006C63D6">
      <w:pPr>
        <w:pStyle w:val="a3"/>
        <w:ind w:firstLine="720"/>
        <w:jc w:val="both"/>
      </w:pPr>
      <w:r>
        <w:t>Истец Р</w:t>
      </w:r>
      <w:r>
        <w:t>.</w:t>
      </w:r>
      <w:r>
        <w:t xml:space="preserve">И.Д. в судебное заседание не явилась, о дате и времени рассмотрения дела </w:t>
      </w:r>
      <w:proofErr w:type="gramStart"/>
      <w:r>
        <w:t>извещена</w:t>
      </w:r>
      <w:proofErr w:type="gramEnd"/>
      <w:r>
        <w:t xml:space="preserve"> надлежащим образом, ходатайств об отложении дела в суд не направляла.</w:t>
      </w:r>
    </w:p>
    <w:p w:rsidR="006C63D6" w:rsidRDefault="006C63D6" w:rsidP="006C63D6">
      <w:pPr>
        <w:pStyle w:val="a3"/>
        <w:ind w:firstLine="720"/>
        <w:jc w:val="both"/>
      </w:pPr>
      <w:r>
        <w:t xml:space="preserve">Представитель истца </w:t>
      </w:r>
      <w:r>
        <w:t xml:space="preserve">адвокат </w:t>
      </w:r>
      <w:proofErr w:type="spellStart"/>
      <w:r>
        <w:t>Танкарян</w:t>
      </w:r>
      <w:proofErr w:type="spellEnd"/>
      <w:r>
        <w:t xml:space="preserve"> Р.И. в судебном заседании заявленные исковые требования поддержал</w:t>
      </w:r>
      <w:r>
        <w:t>а</w:t>
      </w:r>
      <w:r>
        <w:t xml:space="preserve"> в полном объеме.</w:t>
      </w:r>
    </w:p>
    <w:p w:rsidR="006C63D6" w:rsidRDefault="006C63D6" w:rsidP="006C63D6">
      <w:pPr>
        <w:pStyle w:val="a3"/>
        <w:ind w:firstLine="720"/>
        <w:jc w:val="both"/>
      </w:pPr>
      <w:r>
        <w:lastRenderedPageBreak/>
        <w:t>Представитель ответчика ОАО «Московский комбинат хлебопродуктов» К</w:t>
      </w:r>
      <w:r>
        <w:t>.</w:t>
      </w:r>
      <w:r>
        <w:t>И.В. в судебном заседании не возражал против удовлетворения требований.</w:t>
      </w:r>
    </w:p>
    <w:p w:rsidR="006C63D6" w:rsidRDefault="006C63D6" w:rsidP="006C63D6">
      <w:pPr>
        <w:pStyle w:val="a3"/>
        <w:ind w:firstLine="720"/>
        <w:jc w:val="both"/>
      </w:pPr>
      <w:r>
        <w:t xml:space="preserve">Выслушав представителей сторон, исследовав письменные материалы дела, суд находит исковые требования о признании права собственности на жилое помещение подлежащими удовлетворению, по следующим основаниям. </w:t>
      </w:r>
    </w:p>
    <w:p w:rsidR="006C63D6" w:rsidRDefault="006C63D6" w:rsidP="006C63D6">
      <w:pPr>
        <w:pStyle w:val="a3"/>
        <w:ind w:firstLine="720"/>
        <w:jc w:val="both"/>
      </w:pPr>
      <w:proofErr w:type="gramStart"/>
      <w:r>
        <w:t>В соответствии с ч.1 ст. 8 ГК РФ, гражданские права и обязанности возникают из оснований, предусмотренных законом и иными правовыми актами, а также из действий граждан и юридических лиц, которые хотя и не предусмотрены законом или такими актами, но в силу общих начал и смысла гражданского законодательства порождают гражданские права и обязанности.</w:t>
      </w:r>
      <w:proofErr w:type="gramEnd"/>
      <w:r>
        <w:t xml:space="preserve"> В соответствии с этим гражданские права и обязанности возникают из договоров и иных сделок, предусмотренных законом, а также из договоров и иных сделок, хотя и не предусмотренных законом, но не противоречащих ему.</w:t>
      </w:r>
    </w:p>
    <w:p w:rsidR="006C63D6" w:rsidRDefault="006C63D6" w:rsidP="006C63D6">
      <w:pPr>
        <w:pStyle w:val="a3"/>
        <w:ind w:firstLine="720"/>
        <w:jc w:val="both"/>
      </w:pPr>
      <w:r>
        <w:t>В соответствии со ст. 429 ГК РФ по предварительному договору стороны обязуются заключить в будущем договор о передаче имущества, выполнении работ или оказании услуг (основной договор) на условиях, предусмотренных предварительным договором.</w:t>
      </w:r>
    </w:p>
    <w:p w:rsidR="006C63D6" w:rsidRDefault="006C63D6" w:rsidP="006C63D6">
      <w:pPr>
        <w:pStyle w:val="a3"/>
        <w:ind w:firstLine="720"/>
        <w:jc w:val="both"/>
      </w:pPr>
      <w:r>
        <w:t>Согласно ст. 454 ГК РФ по договору купли-продажи одна сторона (продавец) обязуется передать вещь (товар) в собственность другой стороны (покупателю), а покупатель обязуется принять этот товар и уплатить за него определенную денежную сумму (цену).</w:t>
      </w:r>
    </w:p>
    <w:p w:rsidR="006C63D6" w:rsidRDefault="006C63D6" w:rsidP="006C63D6">
      <w:pPr>
        <w:pStyle w:val="a3"/>
        <w:ind w:firstLine="720"/>
        <w:jc w:val="both"/>
      </w:pPr>
      <w:r>
        <w:t xml:space="preserve">В судебном заседании установлено, что 20 июня 2010 года между истцом (покупатель) и Открытым акционерным обществом «Московский комбинат хлебопродуктов» (продавец) заключен предварительный договор </w:t>
      </w:r>
      <w:r>
        <w:rPr>
          <w:rStyle w:val="nomer2"/>
        </w:rPr>
        <w:t>&lt;№ изъят&gt;</w:t>
      </w:r>
      <w:r>
        <w:t xml:space="preserve">, в </w:t>
      </w:r>
      <w:proofErr w:type="gramStart"/>
      <w:r>
        <w:t>соответствии</w:t>
      </w:r>
      <w:proofErr w:type="gramEnd"/>
      <w:r>
        <w:t xml:space="preserve"> с условиями которого стороны пришли к соглашению заключить в будущем, в срок не позднее 31 де</w:t>
      </w:r>
      <w:r>
        <w:t>кабря 2012 года, договор купли-</w:t>
      </w:r>
      <w:r>
        <w:t xml:space="preserve">продажи жилого помещения (квартиры), состоящего из двух комнат, расположенное по строительному адресу: </w:t>
      </w:r>
      <w:r>
        <w:rPr>
          <w:rStyle w:val="address2"/>
        </w:rPr>
        <w:t>&lt;адрес изъят&gt;</w:t>
      </w:r>
      <w:r>
        <w:t xml:space="preserve"> ориентировочной площадью всех помещений </w:t>
      </w:r>
      <w:r>
        <w:rPr>
          <w:rStyle w:val="nomer2"/>
        </w:rPr>
        <w:t>&lt;№ изъят&gt;</w:t>
      </w:r>
      <w:r>
        <w:t xml:space="preserve"> </w:t>
      </w:r>
      <w:proofErr w:type="spellStart"/>
      <w:r>
        <w:t>кв.м</w:t>
      </w:r>
      <w:proofErr w:type="spellEnd"/>
      <w:proofErr w:type="gramStart"/>
      <w:r>
        <w:t xml:space="preserve">.. </w:t>
      </w:r>
      <w:proofErr w:type="gramEnd"/>
      <w:r>
        <w:t xml:space="preserve">По указанному договору стороны обязаны заключить основной договор в срок не позднее 31 декабря 2012 года, при условии завершения в полном объеме расчетом между сторонами. В соответствии с п. 3.1 указанного договора обеспечительный платеж составил 5180860,00 руб. </w:t>
      </w:r>
    </w:p>
    <w:p w:rsidR="006C63D6" w:rsidRDefault="006C63D6" w:rsidP="006C63D6">
      <w:pPr>
        <w:pStyle w:val="a3"/>
        <w:ind w:firstLine="720"/>
        <w:jc w:val="both"/>
      </w:pPr>
      <w:r>
        <w:t xml:space="preserve">Истцом обязательства по предварительному договору </w:t>
      </w:r>
      <w:r>
        <w:rPr>
          <w:rStyle w:val="nomer2"/>
        </w:rPr>
        <w:t>&lt;№ изъят&gt;</w:t>
      </w:r>
      <w:r>
        <w:t xml:space="preserve"> от 20.06.2010 года в части внесения платы по договору выполнены в полном объеме, что подтвержда</w:t>
      </w:r>
      <w:r>
        <w:t>ется извещением от 30.06.2010г.</w:t>
      </w:r>
      <w:bookmarkStart w:id="0" w:name="_GoBack"/>
      <w:bookmarkEnd w:id="0"/>
    </w:p>
    <w:p w:rsidR="006C63D6" w:rsidRDefault="006C63D6" w:rsidP="006C63D6">
      <w:pPr>
        <w:pStyle w:val="a3"/>
        <w:ind w:firstLine="720"/>
        <w:jc w:val="both"/>
      </w:pPr>
      <w:r>
        <w:t>16 апреля 2014 года сторонами заключен договор</w:t>
      </w:r>
      <w:r>
        <w:t>,</w:t>
      </w:r>
      <w:r>
        <w:t xml:space="preserve"> подписан акт – приема передачи квартиры во временное пользование.</w:t>
      </w:r>
    </w:p>
    <w:p w:rsidR="006C63D6" w:rsidRDefault="006C63D6" w:rsidP="006C63D6">
      <w:pPr>
        <w:pStyle w:val="a3"/>
        <w:ind w:firstLine="720"/>
        <w:jc w:val="both"/>
      </w:pPr>
      <w:r>
        <w:t xml:space="preserve">Также в судебном заседании установлено, что 22 октября 2013 года между истцом и ответчиком был заключен еще один предварительный договор </w:t>
      </w:r>
      <w:r>
        <w:rPr>
          <w:rStyle w:val="nomer2"/>
        </w:rPr>
        <w:t>&lt;№ изъят&gt;</w:t>
      </w:r>
      <w:r>
        <w:t>, предметом которого является нежилое помещение (</w:t>
      </w:r>
      <w:proofErr w:type="spellStart"/>
      <w:r>
        <w:t>машиноместо</w:t>
      </w:r>
      <w:proofErr w:type="spellEnd"/>
      <w:r>
        <w:t xml:space="preserve">) расположенное на -1 этаже, ПО5, условный № 21, площадью 13,89 </w:t>
      </w:r>
      <w:proofErr w:type="spellStart"/>
      <w:r>
        <w:t>кв.м</w:t>
      </w:r>
      <w:proofErr w:type="spellEnd"/>
      <w:r>
        <w:t xml:space="preserve">., входящего в состав жилого дома по адресу: </w:t>
      </w:r>
      <w:r>
        <w:rPr>
          <w:rStyle w:val="address2"/>
        </w:rPr>
        <w:t>&lt;адрес изъят</w:t>
      </w:r>
      <w:proofErr w:type="gramStart"/>
      <w:r>
        <w:rPr>
          <w:rStyle w:val="address2"/>
        </w:rPr>
        <w:t>&gt;</w:t>
      </w:r>
      <w:r>
        <w:t xml:space="preserve"> П</w:t>
      </w:r>
      <w:proofErr w:type="gramEnd"/>
      <w:r>
        <w:t xml:space="preserve">о указанному договору стороны также обязались заключить основной договор в срок не позднее </w:t>
      </w:r>
      <w:r>
        <w:rPr>
          <w:rStyle w:val="data2"/>
        </w:rPr>
        <w:t>&lt;дата изъята&gt;</w:t>
      </w:r>
      <w:r>
        <w:t xml:space="preserve">, при условии завершения в полном объеме расчетом между сторонами. В соответствии с п. 3.1 указанного договора обеспечительный платеж </w:t>
      </w:r>
      <w:r>
        <w:lastRenderedPageBreak/>
        <w:t xml:space="preserve">составил 588000,00 руб., который истцом был оплачен, что подтверждается платежным </w:t>
      </w:r>
      <w:proofErr w:type="gramStart"/>
      <w:r>
        <w:t>поручением</w:t>
      </w:r>
      <w:proofErr w:type="gramEnd"/>
      <w:r>
        <w:t xml:space="preserve"> </w:t>
      </w:r>
      <w:r>
        <w:rPr>
          <w:rStyle w:val="nomer2"/>
        </w:rPr>
        <w:t xml:space="preserve">&lt;№ изъят&gt; </w:t>
      </w:r>
      <w:r>
        <w:t xml:space="preserve">от 28.10.2013г, на основании акта приема-передачи </w:t>
      </w:r>
      <w:proofErr w:type="spellStart"/>
      <w:r>
        <w:t>машиноместа</w:t>
      </w:r>
      <w:proofErr w:type="spellEnd"/>
      <w:r>
        <w:t xml:space="preserve"> во временное пользование от 13 декабря 2013 года передан истцу.</w:t>
      </w:r>
    </w:p>
    <w:p w:rsidR="006C63D6" w:rsidRDefault="006C63D6" w:rsidP="006C63D6">
      <w:pPr>
        <w:pStyle w:val="a3"/>
        <w:ind w:firstLine="720"/>
        <w:jc w:val="both"/>
      </w:pPr>
      <w:r>
        <w:t xml:space="preserve">Основаниями для строительства жилого дома, частью которого являются спорные объекты недвижимости, осуществлено на основании: распоряжения Правительства Москвы от 02.08.2005г. №1435-РП «О реорганизации части производственной территории ОАО «Московский комбинат хлебопродуктов» со строительством многофункционального жилого комплекса со встроенно-пристроенными нежилыми помещениями и объектов социальной инфраструктуры (Южный административный округ г. Москвы)»; инвестиционный контракт </w:t>
      </w:r>
      <w:r>
        <w:rPr>
          <w:rStyle w:val="nomer2"/>
        </w:rPr>
        <w:t xml:space="preserve">&lt;№ изъят&gt; </w:t>
      </w:r>
      <w:r>
        <w:t xml:space="preserve">от 02.06.2006г., заключенный между Правительством Москвы и ОАО «Московский комбинат хлебопродуктов». </w:t>
      </w:r>
    </w:p>
    <w:p w:rsidR="006C63D6" w:rsidRDefault="006C63D6" w:rsidP="006C63D6">
      <w:pPr>
        <w:pStyle w:val="a3"/>
        <w:ind w:firstLine="720"/>
        <w:jc w:val="both"/>
      </w:pPr>
      <w:r>
        <w:t xml:space="preserve">Жилой дом по адресу </w:t>
      </w:r>
      <w:r>
        <w:rPr>
          <w:rStyle w:val="address2"/>
        </w:rPr>
        <w:t>&lt;адрес изъят&gt;</w:t>
      </w:r>
      <w:r>
        <w:t xml:space="preserve">, корпус 3 построен, введен в эксплуатацию, дому по строительному адресу: </w:t>
      </w:r>
      <w:r>
        <w:rPr>
          <w:rStyle w:val="address2"/>
        </w:rPr>
        <w:t>&lt;адрес изъят&gt;</w:t>
      </w:r>
    </w:p>
    <w:p w:rsidR="006C63D6" w:rsidRDefault="006C63D6" w:rsidP="006C63D6">
      <w:pPr>
        <w:pStyle w:val="a3"/>
        <w:ind w:firstLine="720"/>
        <w:jc w:val="both"/>
      </w:pPr>
      <w:r>
        <w:t xml:space="preserve">В соответствии со ст. 307 ГК РФ в силу обязательства одно лицо (должник) обязано совершить в пользу другого лица (кредитора) определенное действие, как-то: передать имущество, выполнить работу, уплатить деньги и т.п., либо воздержаться от определенного действия, а кредитор имеет право требовать от должника исполнения его обязанности. Согласно ст.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условий и требований - в соответствии с обычаями делового оборота или иными обычно предъявляемыми требованиями. </w:t>
      </w:r>
    </w:p>
    <w:p w:rsidR="006C63D6" w:rsidRDefault="006C63D6" w:rsidP="006C63D6">
      <w:pPr>
        <w:pStyle w:val="a3"/>
        <w:ind w:firstLine="720"/>
        <w:jc w:val="both"/>
      </w:pPr>
      <w:r>
        <w:t>Ст. 309 ГК РФ предусматривает, что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</w:p>
    <w:p w:rsidR="006C63D6" w:rsidRDefault="006C63D6" w:rsidP="006C63D6">
      <w:pPr>
        <w:pStyle w:val="a3"/>
        <w:ind w:firstLine="720"/>
        <w:jc w:val="both"/>
      </w:pPr>
      <w:r>
        <w:t>При таких обстоятельствах, поскольку истец полностью выполнил принятые на себя обязательства по предварительным договорам купл</w:t>
      </w:r>
      <w:proofErr w:type="gramStart"/>
      <w:r>
        <w:t>и-</w:t>
      </w:r>
      <w:proofErr w:type="gramEnd"/>
      <w:r>
        <w:t xml:space="preserve"> продажи объектом недвижимости, а ответчик не заключает с ним договоры купли-продажи, несмотря на то, что фактически объекты недвижимости передал истцу, суд считает возможным признать за истцом право собственности на квартиру, состоящую из двух комнат, расположенное по строительному адресу: </w:t>
      </w:r>
      <w:r>
        <w:rPr>
          <w:rStyle w:val="address2"/>
        </w:rPr>
        <w:t>&lt;адрес изъят&gt;</w:t>
      </w:r>
    </w:p>
    <w:p w:rsidR="006C63D6" w:rsidRDefault="006C63D6" w:rsidP="006C63D6">
      <w:pPr>
        <w:pStyle w:val="a3"/>
        <w:ind w:firstLine="720"/>
        <w:jc w:val="both"/>
      </w:pPr>
      <w:r>
        <w:t>В соответствии с ч. 1 ст. 103 ГПК РФ издержки, понесенные судом в связи с рассмотрением дела, и государственная пошлина, от уплаты которых истец был освобожден, взыскиваются с ответчика, не освобожденного от уплаты судебных расходов, в федеральный бюджет пропорционально удовлетворенной части исковых требований.</w:t>
      </w:r>
    </w:p>
    <w:p w:rsidR="006C63D6" w:rsidRDefault="006C63D6" w:rsidP="006C63D6">
      <w:pPr>
        <w:pStyle w:val="a3"/>
        <w:ind w:firstLine="720"/>
        <w:jc w:val="both"/>
      </w:pPr>
      <w:r>
        <w:t>Поскольку в связи с характером заявленных требований истец был освобожден от уплаты госпошлины, а его иск удовлетворен, то согласно положениям ч. 1 ст. 103 ГПК РФ и ст. 333.19 Налогового кодекса РФ с ответчика в доход государства подлежит взысканию госпошлина в размере 400 руб., исходя из суммы удовлетворенных требований.</w:t>
      </w:r>
    </w:p>
    <w:p w:rsidR="006C63D6" w:rsidRDefault="006C63D6" w:rsidP="006C63D6">
      <w:pPr>
        <w:pStyle w:val="a3"/>
        <w:ind w:firstLine="720"/>
        <w:jc w:val="both"/>
      </w:pPr>
      <w:r>
        <w:t xml:space="preserve">На основании изложенного, руководствуясь </w:t>
      </w:r>
      <w:proofErr w:type="spellStart"/>
      <w:r>
        <w:t>ст.ст</w:t>
      </w:r>
      <w:proofErr w:type="spellEnd"/>
      <w:r>
        <w:t>. 194-199 Гражданского процессуального кодекса РФ, суд</w:t>
      </w:r>
    </w:p>
    <w:p w:rsidR="006C63D6" w:rsidRDefault="006C63D6" w:rsidP="006C63D6">
      <w:pPr>
        <w:pStyle w:val="a3"/>
        <w:ind w:firstLine="720"/>
        <w:jc w:val="center"/>
      </w:pPr>
      <w:r>
        <w:t>РЕШИЛ:</w:t>
      </w:r>
    </w:p>
    <w:p w:rsidR="006C63D6" w:rsidRDefault="006C63D6" w:rsidP="006C63D6">
      <w:pPr>
        <w:pStyle w:val="a3"/>
        <w:ind w:firstLine="720"/>
        <w:jc w:val="both"/>
      </w:pPr>
      <w:r>
        <w:lastRenderedPageBreak/>
        <w:t>Исковые требования Р</w:t>
      </w:r>
      <w:r>
        <w:t>.</w:t>
      </w:r>
      <w:r>
        <w:rPr>
          <w:rStyle w:val="fio7"/>
        </w:rPr>
        <w:t>И.Д.</w:t>
      </w:r>
      <w:r>
        <w:t xml:space="preserve"> к Открытому акционерному обществу «Московский комбинат хлебопродуктов» о признании права собственности удовлетворить.</w:t>
      </w:r>
    </w:p>
    <w:p w:rsidR="006C63D6" w:rsidRDefault="006C63D6" w:rsidP="006C63D6">
      <w:pPr>
        <w:pStyle w:val="a3"/>
        <w:ind w:firstLine="720"/>
        <w:jc w:val="both"/>
      </w:pPr>
      <w:r>
        <w:t>Признать за Р</w:t>
      </w:r>
      <w:r>
        <w:t>.</w:t>
      </w:r>
      <w:r>
        <w:rPr>
          <w:rStyle w:val="fio8"/>
        </w:rPr>
        <w:t>И.Д.</w:t>
      </w:r>
      <w:r>
        <w:t xml:space="preserve"> право собственности на жилое помещение, расположенное по адресу: </w:t>
      </w:r>
      <w:r>
        <w:rPr>
          <w:rStyle w:val="address2"/>
        </w:rPr>
        <w:t>&lt;адрес изъят&gt;</w:t>
      </w:r>
    </w:p>
    <w:p w:rsidR="006C63D6" w:rsidRDefault="006C63D6" w:rsidP="006C63D6">
      <w:pPr>
        <w:pStyle w:val="a3"/>
        <w:ind w:firstLine="720"/>
        <w:jc w:val="both"/>
      </w:pPr>
      <w:r>
        <w:t>Решение является основанием к внесению записи о праве собственности Р</w:t>
      </w:r>
      <w:r>
        <w:t>.</w:t>
      </w:r>
      <w:r>
        <w:rPr>
          <w:rStyle w:val="fio9"/>
        </w:rPr>
        <w:t>И.Д.</w:t>
      </w:r>
      <w:r>
        <w:t xml:space="preserve"> на жилое помещение, расположенное по адресу: </w:t>
      </w:r>
      <w:r>
        <w:rPr>
          <w:rStyle w:val="address2"/>
        </w:rPr>
        <w:t>&lt;адрес изъят&gt;</w:t>
      </w:r>
      <w:r>
        <w:t xml:space="preserve"> в Едином государственном реестре прав на недвижимое имущество (ЕГРП) и регистрации права собственности Р</w:t>
      </w:r>
      <w:r>
        <w:t>.</w:t>
      </w:r>
      <w:r>
        <w:rPr>
          <w:rStyle w:val="fio10"/>
        </w:rPr>
        <w:t>И.Д.</w:t>
      </w:r>
      <w:r>
        <w:t xml:space="preserve"> на указанный объект.</w:t>
      </w:r>
    </w:p>
    <w:p w:rsidR="006C63D6" w:rsidRDefault="006C63D6" w:rsidP="006C63D6">
      <w:pPr>
        <w:pStyle w:val="a3"/>
        <w:ind w:firstLine="720"/>
        <w:jc w:val="both"/>
      </w:pPr>
      <w:r>
        <w:t>Признать за Р</w:t>
      </w:r>
      <w:r>
        <w:t>.</w:t>
      </w:r>
      <w:r>
        <w:rPr>
          <w:rStyle w:val="fio11"/>
        </w:rPr>
        <w:t>И.Д.</w:t>
      </w:r>
      <w:r>
        <w:t xml:space="preserve"> право собственности на нежилое помещение (</w:t>
      </w:r>
      <w:proofErr w:type="spellStart"/>
      <w:r>
        <w:t>машиноместо</w:t>
      </w:r>
      <w:proofErr w:type="spellEnd"/>
      <w:r>
        <w:t xml:space="preserve">), расположенное по адресу: </w:t>
      </w:r>
      <w:r>
        <w:rPr>
          <w:rStyle w:val="address2"/>
        </w:rPr>
        <w:t>&lt;адрес изъят&gt;</w:t>
      </w:r>
    </w:p>
    <w:p w:rsidR="006C63D6" w:rsidRDefault="006C63D6" w:rsidP="006C63D6">
      <w:pPr>
        <w:pStyle w:val="a3"/>
        <w:ind w:firstLine="720"/>
        <w:jc w:val="both"/>
      </w:pPr>
      <w:r>
        <w:t>Решение является основанием к внесению записи о праве собственности Р</w:t>
      </w:r>
      <w:r>
        <w:t>.</w:t>
      </w:r>
      <w:r>
        <w:rPr>
          <w:rStyle w:val="fio12"/>
        </w:rPr>
        <w:t>И.Д.</w:t>
      </w:r>
      <w:r>
        <w:t xml:space="preserve"> на нежилое помещение (</w:t>
      </w:r>
      <w:proofErr w:type="spellStart"/>
      <w:r>
        <w:t>машиноместо</w:t>
      </w:r>
      <w:proofErr w:type="spellEnd"/>
      <w:r>
        <w:t xml:space="preserve">), расположенное по адресу: </w:t>
      </w:r>
      <w:r>
        <w:rPr>
          <w:rStyle w:val="address2"/>
        </w:rPr>
        <w:t>&lt;адрес изъят&gt;</w:t>
      </w:r>
      <w:r>
        <w:t>. в Едином государственном реестре прав на недвижимое имущество (ЕГРП) и регистрации права собственности Р</w:t>
      </w:r>
      <w:r>
        <w:t>.</w:t>
      </w:r>
      <w:r>
        <w:rPr>
          <w:rStyle w:val="fio13"/>
        </w:rPr>
        <w:t>И.Д.</w:t>
      </w:r>
      <w:r>
        <w:t xml:space="preserve"> на указанный объект.</w:t>
      </w:r>
    </w:p>
    <w:p w:rsidR="006C63D6" w:rsidRDefault="006C63D6" w:rsidP="006C63D6">
      <w:pPr>
        <w:pStyle w:val="a3"/>
        <w:ind w:firstLine="720"/>
        <w:jc w:val="both"/>
      </w:pPr>
      <w:r>
        <w:t xml:space="preserve">Взыскать с Открытого акционерного общества «Московский комбинат хлебопродуктов» бюджет </w:t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 xml:space="preserve"> государственную пошлину в размере 400 (четыреста) рублей.</w:t>
      </w:r>
    </w:p>
    <w:p w:rsidR="006C63D6" w:rsidRDefault="006C63D6" w:rsidP="006C63D6">
      <w:pPr>
        <w:pStyle w:val="a3"/>
        <w:ind w:firstLine="720"/>
        <w:jc w:val="both"/>
      </w:pPr>
      <w:r>
        <w:t xml:space="preserve">Решение может быть обжаловано в Московский городской суд через </w:t>
      </w:r>
      <w:proofErr w:type="spellStart"/>
      <w:r>
        <w:t>Нагатинский</w:t>
      </w:r>
      <w:proofErr w:type="spellEnd"/>
      <w:r>
        <w:t xml:space="preserve"> районный суд г. Москвы в течение месяца. </w:t>
      </w:r>
    </w:p>
    <w:p w:rsidR="00B12A2C" w:rsidRDefault="00B12A2C"/>
    <w:sectPr w:rsidR="00B1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D6"/>
    <w:rsid w:val="0000068B"/>
    <w:rsid w:val="0000130A"/>
    <w:rsid w:val="00002A91"/>
    <w:rsid w:val="000039D4"/>
    <w:rsid w:val="0002133C"/>
    <w:rsid w:val="00026DF2"/>
    <w:rsid w:val="00031595"/>
    <w:rsid w:val="00032D1C"/>
    <w:rsid w:val="00036F15"/>
    <w:rsid w:val="00043CB8"/>
    <w:rsid w:val="00044EFF"/>
    <w:rsid w:val="00045850"/>
    <w:rsid w:val="00046A68"/>
    <w:rsid w:val="00051B9F"/>
    <w:rsid w:val="00061816"/>
    <w:rsid w:val="0007332E"/>
    <w:rsid w:val="00075303"/>
    <w:rsid w:val="000810E3"/>
    <w:rsid w:val="00085C7A"/>
    <w:rsid w:val="00091805"/>
    <w:rsid w:val="00091BA7"/>
    <w:rsid w:val="000A54B7"/>
    <w:rsid w:val="000A5BA1"/>
    <w:rsid w:val="000B60B5"/>
    <w:rsid w:val="000B7858"/>
    <w:rsid w:val="000C07C5"/>
    <w:rsid w:val="000C1AB6"/>
    <w:rsid w:val="000C5B16"/>
    <w:rsid w:val="000D080E"/>
    <w:rsid w:val="000D0C8D"/>
    <w:rsid w:val="000D2850"/>
    <w:rsid w:val="000D37C3"/>
    <w:rsid w:val="000D3D30"/>
    <w:rsid w:val="000D3F37"/>
    <w:rsid w:val="000D3F96"/>
    <w:rsid w:val="000E0E2F"/>
    <w:rsid w:val="000E20E7"/>
    <w:rsid w:val="000E33A0"/>
    <w:rsid w:val="000E3D41"/>
    <w:rsid w:val="000E4DC7"/>
    <w:rsid w:val="000E652D"/>
    <w:rsid w:val="000F0F4A"/>
    <w:rsid w:val="0010101F"/>
    <w:rsid w:val="001027CA"/>
    <w:rsid w:val="001034C9"/>
    <w:rsid w:val="00104467"/>
    <w:rsid w:val="00105805"/>
    <w:rsid w:val="00105946"/>
    <w:rsid w:val="00106424"/>
    <w:rsid w:val="00107FAE"/>
    <w:rsid w:val="00110C2F"/>
    <w:rsid w:val="001135A4"/>
    <w:rsid w:val="00116032"/>
    <w:rsid w:val="00116713"/>
    <w:rsid w:val="0012239A"/>
    <w:rsid w:val="00123D9C"/>
    <w:rsid w:val="0013170C"/>
    <w:rsid w:val="0013250E"/>
    <w:rsid w:val="00133CC1"/>
    <w:rsid w:val="001350DD"/>
    <w:rsid w:val="0013781B"/>
    <w:rsid w:val="00140D5A"/>
    <w:rsid w:val="001428A5"/>
    <w:rsid w:val="00144D3C"/>
    <w:rsid w:val="001461D3"/>
    <w:rsid w:val="0015180D"/>
    <w:rsid w:val="00154C82"/>
    <w:rsid w:val="00155016"/>
    <w:rsid w:val="001559FC"/>
    <w:rsid w:val="00162358"/>
    <w:rsid w:val="001642F6"/>
    <w:rsid w:val="001656C7"/>
    <w:rsid w:val="001659D8"/>
    <w:rsid w:val="00165AAB"/>
    <w:rsid w:val="00167C3C"/>
    <w:rsid w:val="001721A5"/>
    <w:rsid w:val="001806BF"/>
    <w:rsid w:val="001812DC"/>
    <w:rsid w:val="001817E5"/>
    <w:rsid w:val="001819A5"/>
    <w:rsid w:val="00187DD8"/>
    <w:rsid w:val="001925FE"/>
    <w:rsid w:val="00193469"/>
    <w:rsid w:val="001A1FA2"/>
    <w:rsid w:val="001A2969"/>
    <w:rsid w:val="001A2AB1"/>
    <w:rsid w:val="001A5E31"/>
    <w:rsid w:val="001B066D"/>
    <w:rsid w:val="001B1BF4"/>
    <w:rsid w:val="001B359F"/>
    <w:rsid w:val="001B443B"/>
    <w:rsid w:val="001B52BE"/>
    <w:rsid w:val="001B5F20"/>
    <w:rsid w:val="001C2B9F"/>
    <w:rsid w:val="001C36DB"/>
    <w:rsid w:val="001C7A3D"/>
    <w:rsid w:val="001D162C"/>
    <w:rsid w:val="001D2611"/>
    <w:rsid w:val="001D5B10"/>
    <w:rsid w:val="001D6AC7"/>
    <w:rsid w:val="001D726E"/>
    <w:rsid w:val="001D7410"/>
    <w:rsid w:val="001E34A4"/>
    <w:rsid w:val="001E7F44"/>
    <w:rsid w:val="001F4DD6"/>
    <w:rsid w:val="001F5B96"/>
    <w:rsid w:val="00200D3B"/>
    <w:rsid w:val="00203DBF"/>
    <w:rsid w:val="0020432A"/>
    <w:rsid w:val="0020571B"/>
    <w:rsid w:val="00206A75"/>
    <w:rsid w:val="0020719B"/>
    <w:rsid w:val="0021076D"/>
    <w:rsid w:val="002112B8"/>
    <w:rsid w:val="002128A1"/>
    <w:rsid w:val="0022311D"/>
    <w:rsid w:val="00225762"/>
    <w:rsid w:val="002264FD"/>
    <w:rsid w:val="002314D4"/>
    <w:rsid w:val="00231799"/>
    <w:rsid w:val="00231A8C"/>
    <w:rsid w:val="00231CCF"/>
    <w:rsid w:val="002345AC"/>
    <w:rsid w:val="0023541B"/>
    <w:rsid w:val="00236E24"/>
    <w:rsid w:val="00243B77"/>
    <w:rsid w:val="002451F8"/>
    <w:rsid w:val="002528DD"/>
    <w:rsid w:val="00254033"/>
    <w:rsid w:val="002552B9"/>
    <w:rsid w:val="00257E24"/>
    <w:rsid w:val="00260776"/>
    <w:rsid w:val="00262E4A"/>
    <w:rsid w:val="00263BBA"/>
    <w:rsid w:val="00264E4D"/>
    <w:rsid w:val="0027142F"/>
    <w:rsid w:val="002727E1"/>
    <w:rsid w:val="0028009C"/>
    <w:rsid w:val="00292A65"/>
    <w:rsid w:val="002931DC"/>
    <w:rsid w:val="00294CD0"/>
    <w:rsid w:val="00296811"/>
    <w:rsid w:val="002A23A4"/>
    <w:rsid w:val="002A3412"/>
    <w:rsid w:val="002A5897"/>
    <w:rsid w:val="002A767F"/>
    <w:rsid w:val="002A798E"/>
    <w:rsid w:val="002A7CAD"/>
    <w:rsid w:val="002B1F17"/>
    <w:rsid w:val="002B2F3F"/>
    <w:rsid w:val="002B7F0E"/>
    <w:rsid w:val="002C0B37"/>
    <w:rsid w:val="002C11E8"/>
    <w:rsid w:val="002C29F5"/>
    <w:rsid w:val="002C4324"/>
    <w:rsid w:val="002D0879"/>
    <w:rsid w:val="002D467F"/>
    <w:rsid w:val="002D470C"/>
    <w:rsid w:val="002D63C2"/>
    <w:rsid w:val="002E28A0"/>
    <w:rsid w:val="002E3A09"/>
    <w:rsid w:val="002E4B00"/>
    <w:rsid w:val="002E60EC"/>
    <w:rsid w:val="002E68F0"/>
    <w:rsid w:val="002F4A1E"/>
    <w:rsid w:val="002F67F1"/>
    <w:rsid w:val="002F6C25"/>
    <w:rsid w:val="00305E4F"/>
    <w:rsid w:val="00306472"/>
    <w:rsid w:val="00307D33"/>
    <w:rsid w:val="003134F7"/>
    <w:rsid w:val="00315AB0"/>
    <w:rsid w:val="00316BA8"/>
    <w:rsid w:val="00317A3B"/>
    <w:rsid w:val="003231CE"/>
    <w:rsid w:val="0032360D"/>
    <w:rsid w:val="00326789"/>
    <w:rsid w:val="003342E0"/>
    <w:rsid w:val="00337809"/>
    <w:rsid w:val="00337E42"/>
    <w:rsid w:val="00353521"/>
    <w:rsid w:val="00361EFF"/>
    <w:rsid w:val="003625DC"/>
    <w:rsid w:val="00363425"/>
    <w:rsid w:val="00366FD1"/>
    <w:rsid w:val="0037282E"/>
    <w:rsid w:val="00375E9A"/>
    <w:rsid w:val="00376AEB"/>
    <w:rsid w:val="00377C1E"/>
    <w:rsid w:val="0038031A"/>
    <w:rsid w:val="003821AD"/>
    <w:rsid w:val="00383932"/>
    <w:rsid w:val="00384183"/>
    <w:rsid w:val="00385B20"/>
    <w:rsid w:val="00393EC4"/>
    <w:rsid w:val="0039441C"/>
    <w:rsid w:val="003961D6"/>
    <w:rsid w:val="00396A4D"/>
    <w:rsid w:val="00397FA3"/>
    <w:rsid w:val="003A0DB9"/>
    <w:rsid w:val="003A61A9"/>
    <w:rsid w:val="003B65F7"/>
    <w:rsid w:val="003B7C5D"/>
    <w:rsid w:val="003B7D66"/>
    <w:rsid w:val="003C3240"/>
    <w:rsid w:val="003D0677"/>
    <w:rsid w:val="003D096E"/>
    <w:rsid w:val="003D4459"/>
    <w:rsid w:val="003D4B8A"/>
    <w:rsid w:val="003E0327"/>
    <w:rsid w:val="003F2FB4"/>
    <w:rsid w:val="003F7491"/>
    <w:rsid w:val="00400EDD"/>
    <w:rsid w:val="004010CD"/>
    <w:rsid w:val="004024B6"/>
    <w:rsid w:val="00403EAB"/>
    <w:rsid w:val="004048DB"/>
    <w:rsid w:val="004107D5"/>
    <w:rsid w:val="004210A9"/>
    <w:rsid w:val="00422687"/>
    <w:rsid w:val="00425BD0"/>
    <w:rsid w:val="00427F41"/>
    <w:rsid w:val="00433CFC"/>
    <w:rsid w:val="00433D92"/>
    <w:rsid w:val="00437D78"/>
    <w:rsid w:val="00443E13"/>
    <w:rsid w:val="00456285"/>
    <w:rsid w:val="004605F0"/>
    <w:rsid w:val="00461EBC"/>
    <w:rsid w:val="00462E9C"/>
    <w:rsid w:val="004662E8"/>
    <w:rsid w:val="00474A01"/>
    <w:rsid w:val="004823E3"/>
    <w:rsid w:val="004828B6"/>
    <w:rsid w:val="00482D6F"/>
    <w:rsid w:val="004901E9"/>
    <w:rsid w:val="00490E70"/>
    <w:rsid w:val="00497837"/>
    <w:rsid w:val="004A2326"/>
    <w:rsid w:val="004A3829"/>
    <w:rsid w:val="004A73F6"/>
    <w:rsid w:val="004B0636"/>
    <w:rsid w:val="004B715C"/>
    <w:rsid w:val="004C1011"/>
    <w:rsid w:val="004C4D47"/>
    <w:rsid w:val="004C5F6B"/>
    <w:rsid w:val="004D406C"/>
    <w:rsid w:val="004D7E3D"/>
    <w:rsid w:val="004E31C6"/>
    <w:rsid w:val="004E41BA"/>
    <w:rsid w:val="004E4CAC"/>
    <w:rsid w:val="004E6874"/>
    <w:rsid w:val="004F2C23"/>
    <w:rsid w:val="004F411A"/>
    <w:rsid w:val="004F61F7"/>
    <w:rsid w:val="004F7CDD"/>
    <w:rsid w:val="005004A2"/>
    <w:rsid w:val="00503ADE"/>
    <w:rsid w:val="005059F4"/>
    <w:rsid w:val="005066DE"/>
    <w:rsid w:val="00511E88"/>
    <w:rsid w:val="005142D9"/>
    <w:rsid w:val="00514BD1"/>
    <w:rsid w:val="00514DAF"/>
    <w:rsid w:val="0051598C"/>
    <w:rsid w:val="00521B7D"/>
    <w:rsid w:val="005221D0"/>
    <w:rsid w:val="00527355"/>
    <w:rsid w:val="005360DF"/>
    <w:rsid w:val="00537DA1"/>
    <w:rsid w:val="0054039E"/>
    <w:rsid w:val="00541878"/>
    <w:rsid w:val="005449AE"/>
    <w:rsid w:val="00546450"/>
    <w:rsid w:val="00547138"/>
    <w:rsid w:val="00554F87"/>
    <w:rsid w:val="00555C97"/>
    <w:rsid w:val="00555F2B"/>
    <w:rsid w:val="0055721C"/>
    <w:rsid w:val="00564E90"/>
    <w:rsid w:val="0056619A"/>
    <w:rsid w:val="0056707D"/>
    <w:rsid w:val="0057118B"/>
    <w:rsid w:val="00572913"/>
    <w:rsid w:val="0057379D"/>
    <w:rsid w:val="00573A51"/>
    <w:rsid w:val="00575BE1"/>
    <w:rsid w:val="005778FC"/>
    <w:rsid w:val="0058098E"/>
    <w:rsid w:val="00581F77"/>
    <w:rsid w:val="00582343"/>
    <w:rsid w:val="00582B52"/>
    <w:rsid w:val="00583EEB"/>
    <w:rsid w:val="00585CD5"/>
    <w:rsid w:val="00592D99"/>
    <w:rsid w:val="005974D3"/>
    <w:rsid w:val="005A328D"/>
    <w:rsid w:val="005A3925"/>
    <w:rsid w:val="005A4F21"/>
    <w:rsid w:val="005B1A03"/>
    <w:rsid w:val="005B635A"/>
    <w:rsid w:val="005B7ACA"/>
    <w:rsid w:val="005C0066"/>
    <w:rsid w:val="005C6061"/>
    <w:rsid w:val="005C655B"/>
    <w:rsid w:val="005C6FCD"/>
    <w:rsid w:val="005D4976"/>
    <w:rsid w:val="005E17D4"/>
    <w:rsid w:val="005E4A5A"/>
    <w:rsid w:val="005E5C29"/>
    <w:rsid w:val="005E6363"/>
    <w:rsid w:val="005F088B"/>
    <w:rsid w:val="005F2073"/>
    <w:rsid w:val="005F408C"/>
    <w:rsid w:val="005F48EE"/>
    <w:rsid w:val="005F6FED"/>
    <w:rsid w:val="006030B8"/>
    <w:rsid w:val="006040D3"/>
    <w:rsid w:val="00604CD1"/>
    <w:rsid w:val="00607041"/>
    <w:rsid w:val="00607D0F"/>
    <w:rsid w:val="006117C2"/>
    <w:rsid w:val="00612AA2"/>
    <w:rsid w:val="00621454"/>
    <w:rsid w:val="00621A54"/>
    <w:rsid w:val="00622396"/>
    <w:rsid w:val="00633D78"/>
    <w:rsid w:val="00641C61"/>
    <w:rsid w:val="00642A43"/>
    <w:rsid w:val="00643F5C"/>
    <w:rsid w:val="00647663"/>
    <w:rsid w:val="0065175F"/>
    <w:rsid w:val="00652397"/>
    <w:rsid w:val="006540D7"/>
    <w:rsid w:val="00662763"/>
    <w:rsid w:val="006670BE"/>
    <w:rsid w:val="00667E81"/>
    <w:rsid w:val="0067125D"/>
    <w:rsid w:val="006721F8"/>
    <w:rsid w:val="0067529B"/>
    <w:rsid w:val="00675EE5"/>
    <w:rsid w:val="00676DDF"/>
    <w:rsid w:val="00676DE1"/>
    <w:rsid w:val="006804CA"/>
    <w:rsid w:val="0069189E"/>
    <w:rsid w:val="00691A4E"/>
    <w:rsid w:val="0069207B"/>
    <w:rsid w:val="00694B18"/>
    <w:rsid w:val="006A42E2"/>
    <w:rsid w:val="006A6446"/>
    <w:rsid w:val="006A6D11"/>
    <w:rsid w:val="006B5463"/>
    <w:rsid w:val="006B76F3"/>
    <w:rsid w:val="006C3590"/>
    <w:rsid w:val="006C5570"/>
    <w:rsid w:val="006C63D6"/>
    <w:rsid w:val="006C66B6"/>
    <w:rsid w:val="006C758C"/>
    <w:rsid w:val="006C79C7"/>
    <w:rsid w:val="006D0724"/>
    <w:rsid w:val="006D12F2"/>
    <w:rsid w:val="006D268C"/>
    <w:rsid w:val="006D601D"/>
    <w:rsid w:val="006D6400"/>
    <w:rsid w:val="006D6D40"/>
    <w:rsid w:val="006E6286"/>
    <w:rsid w:val="006F02D8"/>
    <w:rsid w:val="006F16AE"/>
    <w:rsid w:val="006F1AB8"/>
    <w:rsid w:val="006F53A3"/>
    <w:rsid w:val="006F57FE"/>
    <w:rsid w:val="0070224D"/>
    <w:rsid w:val="007026C7"/>
    <w:rsid w:val="0070367A"/>
    <w:rsid w:val="00703D68"/>
    <w:rsid w:val="00712B6D"/>
    <w:rsid w:val="00714DE3"/>
    <w:rsid w:val="007169E3"/>
    <w:rsid w:val="00717C39"/>
    <w:rsid w:val="00721297"/>
    <w:rsid w:val="00721910"/>
    <w:rsid w:val="0072224A"/>
    <w:rsid w:val="00723C38"/>
    <w:rsid w:val="00724265"/>
    <w:rsid w:val="007253CD"/>
    <w:rsid w:val="00733652"/>
    <w:rsid w:val="007415D6"/>
    <w:rsid w:val="00743EC9"/>
    <w:rsid w:val="007472B6"/>
    <w:rsid w:val="00747C3B"/>
    <w:rsid w:val="007516CA"/>
    <w:rsid w:val="007538FA"/>
    <w:rsid w:val="0075593E"/>
    <w:rsid w:val="007560C5"/>
    <w:rsid w:val="00763325"/>
    <w:rsid w:val="00767A3B"/>
    <w:rsid w:val="00770440"/>
    <w:rsid w:val="00770BD7"/>
    <w:rsid w:val="00776473"/>
    <w:rsid w:val="007808B4"/>
    <w:rsid w:val="00783AF1"/>
    <w:rsid w:val="007857AB"/>
    <w:rsid w:val="00785F88"/>
    <w:rsid w:val="00793817"/>
    <w:rsid w:val="00796D1F"/>
    <w:rsid w:val="007A0A01"/>
    <w:rsid w:val="007A0AC4"/>
    <w:rsid w:val="007A3DAA"/>
    <w:rsid w:val="007A4C49"/>
    <w:rsid w:val="007B3176"/>
    <w:rsid w:val="007B39FD"/>
    <w:rsid w:val="007B5F45"/>
    <w:rsid w:val="007C203A"/>
    <w:rsid w:val="007C5F6B"/>
    <w:rsid w:val="007C7768"/>
    <w:rsid w:val="007D10BB"/>
    <w:rsid w:val="007D4C71"/>
    <w:rsid w:val="007F1BFC"/>
    <w:rsid w:val="007F5372"/>
    <w:rsid w:val="007F60D0"/>
    <w:rsid w:val="007F6B1F"/>
    <w:rsid w:val="008026D0"/>
    <w:rsid w:val="00804D96"/>
    <w:rsid w:val="00804E21"/>
    <w:rsid w:val="00806BAB"/>
    <w:rsid w:val="00813260"/>
    <w:rsid w:val="008152AA"/>
    <w:rsid w:val="008203F4"/>
    <w:rsid w:val="008212AF"/>
    <w:rsid w:val="00825942"/>
    <w:rsid w:val="0082643F"/>
    <w:rsid w:val="00832C25"/>
    <w:rsid w:val="0083517D"/>
    <w:rsid w:val="008408C6"/>
    <w:rsid w:val="00843D0B"/>
    <w:rsid w:val="008449DF"/>
    <w:rsid w:val="00847B2A"/>
    <w:rsid w:val="00853DBF"/>
    <w:rsid w:val="00860C90"/>
    <w:rsid w:val="00860D2A"/>
    <w:rsid w:val="00860E96"/>
    <w:rsid w:val="00861483"/>
    <w:rsid w:val="0086575F"/>
    <w:rsid w:val="00867335"/>
    <w:rsid w:val="00867E32"/>
    <w:rsid w:val="00875DC0"/>
    <w:rsid w:val="00876E61"/>
    <w:rsid w:val="00880E75"/>
    <w:rsid w:val="0088183C"/>
    <w:rsid w:val="00884A93"/>
    <w:rsid w:val="00886B6B"/>
    <w:rsid w:val="00890593"/>
    <w:rsid w:val="008905FD"/>
    <w:rsid w:val="00895BFA"/>
    <w:rsid w:val="008A05BD"/>
    <w:rsid w:val="008A0D9F"/>
    <w:rsid w:val="008A4F01"/>
    <w:rsid w:val="008B6DC5"/>
    <w:rsid w:val="008C22C0"/>
    <w:rsid w:val="008C2D55"/>
    <w:rsid w:val="008C3AA3"/>
    <w:rsid w:val="008C54EC"/>
    <w:rsid w:val="008C6E88"/>
    <w:rsid w:val="008C7D6A"/>
    <w:rsid w:val="008D0592"/>
    <w:rsid w:val="008D2FCD"/>
    <w:rsid w:val="008D3744"/>
    <w:rsid w:val="008E0CA7"/>
    <w:rsid w:val="008F3DE9"/>
    <w:rsid w:val="008F5BAC"/>
    <w:rsid w:val="008F61D6"/>
    <w:rsid w:val="008F6F01"/>
    <w:rsid w:val="009001C0"/>
    <w:rsid w:val="00912C73"/>
    <w:rsid w:val="00912F7D"/>
    <w:rsid w:val="00915FF6"/>
    <w:rsid w:val="00916DF9"/>
    <w:rsid w:val="00917048"/>
    <w:rsid w:val="00925A78"/>
    <w:rsid w:val="00932A86"/>
    <w:rsid w:val="009337CC"/>
    <w:rsid w:val="00936ABD"/>
    <w:rsid w:val="00937C30"/>
    <w:rsid w:val="0094004C"/>
    <w:rsid w:val="00944956"/>
    <w:rsid w:val="009453A1"/>
    <w:rsid w:val="009474A5"/>
    <w:rsid w:val="009514A3"/>
    <w:rsid w:val="00952312"/>
    <w:rsid w:val="0095404B"/>
    <w:rsid w:val="00965429"/>
    <w:rsid w:val="00965918"/>
    <w:rsid w:val="009662E2"/>
    <w:rsid w:val="00966678"/>
    <w:rsid w:val="009670A1"/>
    <w:rsid w:val="00976A03"/>
    <w:rsid w:val="0098452F"/>
    <w:rsid w:val="00991F24"/>
    <w:rsid w:val="009963E8"/>
    <w:rsid w:val="009A395C"/>
    <w:rsid w:val="009B0236"/>
    <w:rsid w:val="009B24F0"/>
    <w:rsid w:val="009C254F"/>
    <w:rsid w:val="009C553C"/>
    <w:rsid w:val="009C7AD8"/>
    <w:rsid w:val="009D4C03"/>
    <w:rsid w:val="009D688A"/>
    <w:rsid w:val="009D7BAE"/>
    <w:rsid w:val="009D7EB3"/>
    <w:rsid w:val="009E03C6"/>
    <w:rsid w:val="009E394E"/>
    <w:rsid w:val="009E6DA3"/>
    <w:rsid w:val="009F2DB1"/>
    <w:rsid w:val="009F4843"/>
    <w:rsid w:val="009F4CE3"/>
    <w:rsid w:val="009F4D8B"/>
    <w:rsid w:val="009F5B71"/>
    <w:rsid w:val="009F5C67"/>
    <w:rsid w:val="009F5C9B"/>
    <w:rsid w:val="00A00E96"/>
    <w:rsid w:val="00A10CBC"/>
    <w:rsid w:val="00A1264C"/>
    <w:rsid w:val="00A12F8A"/>
    <w:rsid w:val="00A13F94"/>
    <w:rsid w:val="00A21930"/>
    <w:rsid w:val="00A2399D"/>
    <w:rsid w:val="00A26310"/>
    <w:rsid w:val="00A275CC"/>
    <w:rsid w:val="00A364AD"/>
    <w:rsid w:val="00A3739E"/>
    <w:rsid w:val="00A50ADC"/>
    <w:rsid w:val="00A5171F"/>
    <w:rsid w:val="00A52423"/>
    <w:rsid w:val="00A54C27"/>
    <w:rsid w:val="00A54E93"/>
    <w:rsid w:val="00A55C85"/>
    <w:rsid w:val="00A603EE"/>
    <w:rsid w:val="00A62C24"/>
    <w:rsid w:val="00A67BF1"/>
    <w:rsid w:val="00A70BF6"/>
    <w:rsid w:val="00A74D6E"/>
    <w:rsid w:val="00A82900"/>
    <w:rsid w:val="00A852CC"/>
    <w:rsid w:val="00A90359"/>
    <w:rsid w:val="00A948CB"/>
    <w:rsid w:val="00A965E0"/>
    <w:rsid w:val="00AA1888"/>
    <w:rsid w:val="00AA420F"/>
    <w:rsid w:val="00AB3E4B"/>
    <w:rsid w:val="00AB3EA2"/>
    <w:rsid w:val="00AB5BDD"/>
    <w:rsid w:val="00AB6D4E"/>
    <w:rsid w:val="00AC2835"/>
    <w:rsid w:val="00AC6611"/>
    <w:rsid w:val="00AD033E"/>
    <w:rsid w:val="00AD0A2C"/>
    <w:rsid w:val="00AD3848"/>
    <w:rsid w:val="00AD53EA"/>
    <w:rsid w:val="00AD5E60"/>
    <w:rsid w:val="00AE635E"/>
    <w:rsid w:val="00AE6C4E"/>
    <w:rsid w:val="00AE77FC"/>
    <w:rsid w:val="00AE7AFD"/>
    <w:rsid w:val="00AF695C"/>
    <w:rsid w:val="00AF789B"/>
    <w:rsid w:val="00B01478"/>
    <w:rsid w:val="00B0243B"/>
    <w:rsid w:val="00B0285C"/>
    <w:rsid w:val="00B03381"/>
    <w:rsid w:val="00B12A2C"/>
    <w:rsid w:val="00B13389"/>
    <w:rsid w:val="00B14A88"/>
    <w:rsid w:val="00B1737B"/>
    <w:rsid w:val="00B17825"/>
    <w:rsid w:val="00B20509"/>
    <w:rsid w:val="00B23BC0"/>
    <w:rsid w:val="00B275BC"/>
    <w:rsid w:val="00B3100B"/>
    <w:rsid w:val="00B31042"/>
    <w:rsid w:val="00B32AE3"/>
    <w:rsid w:val="00B36572"/>
    <w:rsid w:val="00B37CFB"/>
    <w:rsid w:val="00B45989"/>
    <w:rsid w:val="00B52357"/>
    <w:rsid w:val="00B52D3A"/>
    <w:rsid w:val="00B60A68"/>
    <w:rsid w:val="00B61F79"/>
    <w:rsid w:val="00B64891"/>
    <w:rsid w:val="00B64C6B"/>
    <w:rsid w:val="00B6503A"/>
    <w:rsid w:val="00B651BB"/>
    <w:rsid w:val="00B67BE5"/>
    <w:rsid w:val="00B73232"/>
    <w:rsid w:val="00B76000"/>
    <w:rsid w:val="00B80A6F"/>
    <w:rsid w:val="00B91CE1"/>
    <w:rsid w:val="00B97967"/>
    <w:rsid w:val="00BA25D2"/>
    <w:rsid w:val="00BB057E"/>
    <w:rsid w:val="00BB325B"/>
    <w:rsid w:val="00BB3B89"/>
    <w:rsid w:val="00BB4207"/>
    <w:rsid w:val="00BB5DCA"/>
    <w:rsid w:val="00BC0E3F"/>
    <w:rsid w:val="00BD0580"/>
    <w:rsid w:val="00BE007E"/>
    <w:rsid w:val="00BE62AA"/>
    <w:rsid w:val="00BE734D"/>
    <w:rsid w:val="00BF03C0"/>
    <w:rsid w:val="00BF11E4"/>
    <w:rsid w:val="00BF3F5C"/>
    <w:rsid w:val="00C01BF9"/>
    <w:rsid w:val="00C034EE"/>
    <w:rsid w:val="00C046B0"/>
    <w:rsid w:val="00C06B6D"/>
    <w:rsid w:val="00C1007A"/>
    <w:rsid w:val="00C10A2D"/>
    <w:rsid w:val="00C10F91"/>
    <w:rsid w:val="00C140C1"/>
    <w:rsid w:val="00C20328"/>
    <w:rsid w:val="00C21B89"/>
    <w:rsid w:val="00C22293"/>
    <w:rsid w:val="00C24448"/>
    <w:rsid w:val="00C24CD0"/>
    <w:rsid w:val="00C33547"/>
    <w:rsid w:val="00C34969"/>
    <w:rsid w:val="00C36921"/>
    <w:rsid w:val="00C371A0"/>
    <w:rsid w:val="00C478E3"/>
    <w:rsid w:val="00C515D6"/>
    <w:rsid w:val="00C528F9"/>
    <w:rsid w:val="00C52F98"/>
    <w:rsid w:val="00C53937"/>
    <w:rsid w:val="00C54DC7"/>
    <w:rsid w:val="00C56F03"/>
    <w:rsid w:val="00C62C08"/>
    <w:rsid w:val="00C63FFF"/>
    <w:rsid w:val="00C70EC6"/>
    <w:rsid w:val="00C711BA"/>
    <w:rsid w:val="00C77621"/>
    <w:rsid w:val="00C8232A"/>
    <w:rsid w:val="00C8254C"/>
    <w:rsid w:val="00C8747A"/>
    <w:rsid w:val="00C87A59"/>
    <w:rsid w:val="00C908CF"/>
    <w:rsid w:val="00C9519A"/>
    <w:rsid w:val="00C9522B"/>
    <w:rsid w:val="00CA2011"/>
    <w:rsid w:val="00CA263B"/>
    <w:rsid w:val="00CA29B7"/>
    <w:rsid w:val="00CA3004"/>
    <w:rsid w:val="00CA4D54"/>
    <w:rsid w:val="00CB020D"/>
    <w:rsid w:val="00CB0B21"/>
    <w:rsid w:val="00CB55EC"/>
    <w:rsid w:val="00CC31EF"/>
    <w:rsid w:val="00CC3696"/>
    <w:rsid w:val="00CC379E"/>
    <w:rsid w:val="00CC3E45"/>
    <w:rsid w:val="00CD21BF"/>
    <w:rsid w:val="00CD4744"/>
    <w:rsid w:val="00CE0139"/>
    <w:rsid w:val="00CE0DEE"/>
    <w:rsid w:val="00CE4ACF"/>
    <w:rsid w:val="00CF053F"/>
    <w:rsid w:val="00CF18B0"/>
    <w:rsid w:val="00D019D7"/>
    <w:rsid w:val="00D128DD"/>
    <w:rsid w:val="00D13514"/>
    <w:rsid w:val="00D1532A"/>
    <w:rsid w:val="00D21CCF"/>
    <w:rsid w:val="00D2201F"/>
    <w:rsid w:val="00D22776"/>
    <w:rsid w:val="00D23DCC"/>
    <w:rsid w:val="00D2437C"/>
    <w:rsid w:val="00D27A10"/>
    <w:rsid w:val="00D30F9E"/>
    <w:rsid w:val="00D34CA4"/>
    <w:rsid w:val="00D43069"/>
    <w:rsid w:val="00D43208"/>
    <w:rsid w:val="00D442B2"/>
    <w:rsid w:val="00D524B9"/>
    <w:rsid w:val="00D52C73"/>
    <w:rsid w:val="00D642F5"/>
    <w:rsid w:val="00D668AF"/>
    <w:rsid w:val="00D7293A"/>
    <w:rsid w:val="00D72E2D"/>
    <w:rsid w:val="00D73E3B"/>
    <w:rsid w:val="00D75E75"/>
    <w:rsid w:val="00D83441"/>
    <w:rsid w:val="00D84BA7"/>
    <w:rsid w:val="00D85117"/>
    <w:rsid w:val="00D90452"/>
    <w:rsid w:val="00D914CA"/>
    <w:rsid w:val="00D93124"/>
    <w:rsid w:val="00D955EB"/>
    <w:rsid w:val="00DA04C5"/>
    <w:rsid w:val="00DA0C9A"/>
    <w:rsid w:val="00DA4AB1"/>
    <w:rsid w:val="00DA6127"/>
    <w:rsid w:val="00DB20E1"/>
    <w:rsid w:val="00DB25A7"/>
    <w:rsid w:val="00DB4988"/>
    <w:rsid w:val="00DB51BF"/>
    <w:rsid w:val="00DB70DA"/>
    <w:rsid w:val="00DC39E7"/>
    <w:rsid w:val="00DD0A38"/>
    <w:rsid w:val="00DD192E"/>
    <w:rsid w:val="00DD7E13"/>
    <w:rsid w:val="00DE0065"/>
    <w:rsid w:val="00DE0216"/>
    <w:rsid w:val="00DF15CE"/>
    <w:rsid w:val="00DF358C"/>
    <w:rsid w:val="00E000A2"/>
    <w:rsid w:val="00E00649"/>
    <w:rsid w:val="00E02918"/>
    <w:rsid w:val="00E04B4A"/>
    <w:rsid w:val="00E11D73"/>
    <w:rsid w:val="00E11FA6"/>
    <w:rsid w:val="00E14913"/>
    <w:rsid w:val="00E2333E"/>
    <w:rsid w:val="00E237B0"/>
    <w:rsid w:val="00E30BA9"/>
    <w:rsid w:val="00E32209"/>
    <w:rsid w:val="00E353DC"/>
    <w:rsid w:val="00E35602"/>
    <w:rsid w:val="00E47BB9"/>
    <w:rsid w:val="00E515A4"/>
    <w:rsid w:val="00E51F56"/>
    <w:rsid w:val="00E54917"/>
    <w:rsid w:val="00E570F6"/>
    <w:rsid w:val="00E6377C"/>
    <w:rsid w:val="00E720E8"/>
    <w:rsid w:val="00E72D05"/>
    <w:rsid w:val="00E73186"/>
    <w:rsid w:val="00E77B86"/>
    <w:rsid w:val="00E841D4"/>
    <w:rsid w:val="00E84A81"/>
    <w:rsid w:val="00E86FA1"/>
    <w:rsid w:val="00E91BC3"/>
    <w:rsid w:val="00E95F4B"/>
    <w:rsid w:val="00E96531"/>
    <w:rsid w:val="00EA519D"/>
    <w:rsid w:val="00EA6E19"/>
    <w:rsid w:val="00EA71AF"/>
    <w:rsid w:val="00EB11D6"/>
    <w:rsid w:val="00EB2F46"/>
    <w:rsid w:val="00EB5624"/>
    <w:rsid w:val="00EB5F3F"/>
    <w:rsid w:val="00EC2FFD"/>
    <w:rsid w:val="00ED00A0"/>
    <w:rsid w:val="00ED00A4"/>
    <w:rsid w:val="00ED19DF"/>
    <w:rsid w:val="00ED1C91"/>
    <w:rsid w:val="00ED5660"/>
    <w:rsid w:val="00EE0B3C"/>
    <w:rsid w:val="00EE1C6E"/>
    <w:rsid w:val="00EE1EAE"/>
    <w:rsid w:val="00EE3EA6"/>
    <w:rsid w:val="00EE61C5"/>
    <w:rsid w:val="00EF283B"/>
    <w:rsid w:val="00EF395B"/>
    <w:rsid w:val="00EF6AC9"/>
    <w:rsid w:val="00F001C6"/>
    <w:rsid w:val="00F057A2"/>
    <w:rsid w:val="00F11CBE"/>
    <w:rsid w:val="00F21C57"/>
    <w:rsid w:val="00F27160"/>
    <w:rsid w:val="00F3126D"/>
    <w:rsid w:val="00F31D4E"/>
    <w:rsid w:val="00F345D6"/>
    <w:rsid w:val="00F35709"/>
    <w:rsid w:val="00F40F87"/>
    <w:rsid w:val="00F44863"/>
    <w:rsid w:val="00F458B0"/>
    <w:rsid w:val="00F5039F"/>
    <w:rsid w:val="00F51C8E"/>
    <w:rsid w:val="00F54212"/>
    <w:rsid w:val="00F61496"/>
    <w:rsid w:val="00F65B17"/>
    <w:rsid w:val="00F660C1"/>
    <w:rsid w:val="00F66440"/>
    <w:rsid w:val="00F75722"/>
    <w:rsid w:val="00F80F1D"/>
    <w:rsid w:val="00F81EF9"/>
    <w:rsid w:val="00F851AA"/>
    <w:rsid w:val="00F85C8D"/>
    <w:rsid w:val="00F94603"/>
    <w:rsid w:val="00FA254F"/>
    <w:rsid w:val="00FA493B"/>
    <w:rsid w:val="00FA545F"/>
    <w:rsid w:val="00FA751C"/>
    <w:rsid w:val="00FA7D41"/>
    <w:rsid w:val="00FB4C01"/>
    <w:rsid w:val="00FB6977"/>
    <w:rsid w:val="00FC0F17"/>
    <w:rsid w:val="00FC4016"/>
    <w:rsid w:val="00FC4ABB"/>
    <w:rsid w:val="00FD07C8"/>
    <w:rsid w:val="00FD105D"/>
    <w:rsid w:val="00FD35EE"/>
    <w:rsid w:val="00FD603C"/>
    <w:rsid w:val="00FD63A0"/>
    <w:rsid w:val="00FD724C"/>
    <w:rsid w:val="00FE3B41"/>
    <w:rsid w:val="00FE5D30"/>
    <w:rsid w:val="00FF0F60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6C63D6"/>
  </w:style>
  <w:style w:type="character" w:customStyle="1" w:styleId="address2">
    <w:name w:val="address2"/>
    <w:basedOn w:val="a0"/>
    <w:rsid w:val="006C63D6"/>
  </w:style>
  <w:style w:type="character" w:customStyle="1" w:styleId="nomer2">
    <w:name w:val="nomer2"/>
    <w:basedOn w:val="a0"/>
    <w:rsid w:val="006C63D6"/>
  </w:style>
  <w:style w:type="character" w:customStyle="1" w:styleId="others1">
    <w:name w:val="others1"/>
    <w:basedOn w:val="a0"/>
    <w:rsid w:val="006C63D6"/>
  </w:style>
  <w:style w:type="character" w:customStyle="1" w:styleId="data2">
    <w:name w:val="data2"/>
    <w:basedOn w:val="a0"/>
    <w:rsid w:val="006C63D6"/>
  </w:style>
  <w:style w:type="character" w:customStyle="1" w:styleId="fio7">
    <w:name w:val="fio7"/>
    <w:basedOn w:val="a0"/>
    <w:rsid w:val="006C63D6"/>
  </w:style>
  <w:style w:type="character" w:customStyle="1" w:styleId="fio8">
    <w:name w:val="fio8"/>
    <w:basedOn w:val="a0"/>
    <w:rsid w:val="006C63D6"/>
  </w:style>
  <w:style w:type="character" w:customStyle="1" w:styleId="fio9">
    <w:name w:val="fio9"/>
    <w:basedOn w:val="a0"/>
    <w:rsid w:val="006C63D6"/>
  </w:style>
  <w:style w:type="character" w:customStyle="1" w:styleId="fio10">
    <w:name w:val="fio10"/>
    <w:basedOn w:val="a0"/>
    <w:rsid w:val="006C63D6"/>
  </w:style>
  <w:style w:type="character" w:customStyle="1" w:styleId="fio11">
    <w:name w:val="fio11"/>
    <w:basedOn w:val="a0"/>
    <w:rsid w:val="006C63D6"/>
  </w:style>
  <w:style w:type="character" w:customStyle="1" w:styleId="fio12">
    <w:name w:val="fio12"/>
    <w:basedOn w:val="a0"/>
    <w:rsid w:val="006C63D6"/>
  </w:style>
  <w:style w:type="character" w:customStyle="1" w:styleId="fio13">
    <w:name w:val="fio13"/>
    <w:basedOn w:val="a0"/>
    <w:rsid w:val="006C6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6C63D6"/>
  </w:style>
  <w:style w:type="character" w:customStyle="1" w:styleId="address2">
    <w:name w:val="address2"/>
    <w:basedOn w:val="a0"/>
    <w:rsid w:val="006C63D6"/>
  </w:style>
  <w:style w:type="character" w:customStyle="1" w:styleId="nomer2">
    <w:name w:val="nomer2"/>
    <w:basedOn w:val="a0"/>
    <w:rsid w:val="006C63D6"/>
  </w:style>
  <w:style w:type="character" w:customStyle="1" w:styleId="others1">
    <w:name w:val="others1"/>
    <w:basedOn w:val="a0"/>
    <w:rsid w:val="006C63D6"/>
  </w:style>
  <w:style w:type="character" w:customStyle="1" w:styleId="data2">
    <w:name w:val="data2"/>
    <w:basedOn w:val="a0"/>
    <w:rsid w:val="006C63D6"/>
  </w:style>
  <w:style w:type="character" w:customStyle="1" w:styleId="fio7">
    <w:name w:val="fio7"/>
    <w:basedOn w:val="a0"/>
    <w:rsid w:val="006C63D6"/>
  </w:style>
  <w:style w:type="character" w:customStyle="1" w:styleId="fio8">
    <w:name w:val="fio8"/>
    <w:basedOn w:val="a0"/>
    <w:rsid w:val="006C63D6"/>
  </w:style>
  <w:style w:type="character" w:customStyle="1" w:styleId="fio9">
    <w:name w:val="fio9"/>
    <w:basedOn w:val="a0"/>
    <w:rsid w:val="006C63D6"/>
  </w:style>
  <w:style w:type="character" w:customStyle="1" w:styleId="fio10">
    <w:name w:val="fio10"/>
    <w:basedOn w:val="a0"/>
    <w:rsid w:val="006C63D6"/>
  </w:style>
  <w:style w:type="character" w:customStyle="1" w:styleId="fio11">
    <w:name w:val="fio11"/>
    <w:basedOn w:val="a0"/>
    <w:rsid w:val="006C63D6"/>
  </w:style>
  <w:style w:type="character" w:customStyle="1" w:styleId="fio12">
    <w:name w:val="fio12"/>
    <w:basedOn w:val="a0"/>
    <w:rsid w:val="006C63D6"/>
  </w:style>
  <w:style w:type="character" w:customStyle="1" w:styleId="fio13">
    <w:name w:val="fio13"/>
    <w:basedOn w:val="a0"/>
    <w:rsid w:val="006C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2014-12-10T13:42:00Z</dcterms:created>
  <dcterms:modified xsi:type="dcterms:W3CDTF">2014-12-10T14:25:00Z</dcterms:modified>
</cp:coreProperties>
</file>