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2D0" w:rsidRDefault="00A072D0" w:rsidP="00A072D0">
      <w:pPr>
        <w:autoSpaceDE w:val="0"/>
        <w:autoSpaceDN w:val="0"/>
        <w:adjustRightInd w:val="0"/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Судья: </w:t>
      </w:r>
      <w:proofErr w:type="spellStart"/>
      <w:r>
        <w:rPr>
          <w:rFonts w:ascii="Times New Roman" w:hAnsi="Times New Roman" w:cs="Times New Roman"/>
        </w:rPr>
        <w:t>фио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proofErr w:type="spellStart"/>
      <w:proofErr w:type="gramStart"/>
      <w:r>
        <w:rPr>
          <w:rFonts w:ascii="Times New Roman" w:hAnsi="Times New Roman" w:cs="Times New Roman"/>
        </w:rPr>
        <w:t>Гр.дело</w:t>
      </w:r>
      <w:proofErr w:type="spellEnd"/>
      <w:proofErr w:type="gramEnd"/>
      <w:r>
        <w:rPr>
          <w:rFonts w:ascii="Times New Roman" w:hAnsi="Times New Roman" w:cs="Times New Roman"/>
        </w:rPr>
        <w:t xml:space="preserve"> № 33-52820/18 </w:t>
      </w:r>
    </w:p>
    <w:p w:rsidR="00A072D0" w:rsidRDefault="00A072D0" w:rsidP="00A072D0">
      <w:pPr>
        <w:autoSpaceDE w:val="0"/>
        <w:autoSpaceDN w:val="0"/>
        <w:adjustRightInd w:val="0"/>
        <w:spacing w:after="200"/>
        <w:jc w:val="center"/>
        <w:rPr>
          <w:rFonts w:ascii="Times New Roman" w:hAnsi="Times New Roman" w:cs="Times New Roman"/>
        </w:rPr>
      </w:pPr>
    </w:p>
    <w:p w:rsidR="00A072D0" w:rsidRDefault="00A072D0" w:rsidP="00A072D0">
      <w:pPr>
        <w:autoSpaceDE w:val="0"/>
        <w:autoSpaceDN w:val="0"/>
        <w:adjustRightInd w:val="0"/>
        <w:spacing w:after="20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АПЕЛЛЯЦИОННОЕ ОПРЕДЕЛЕНИЕ</w:t>
      </w:r>
    </w:p>
    <w:p w:rsidR="00A072D0" w:rsidRDefault="00A072D0" w:rsidP="00A072D0">
      <w:pPr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30.11.2018г.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адрес</w:t>
      </w:r>
    </w:p>
    <w:p w:rsidR="00A072D0" w:rsidRDefault="00A072D0" w:rsidP="00A072D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Судебная коллегия по гражданским делам Московского городского суда в составе председательствующего </w:t>
      </w:r>
      <w:proofErr w:type="spellStart"/>
      <w:r>
        <w:rPr>
          <w:rFonts w:ascii="Times New Roman" w:hAnsi="Times New Roman" w:cs="Times New Roman"/>
        </w:rPr>
        <w:t>фио</w:t>
      </w:r>
      <w:proofErr w:type="spellEnd"/>
    </w:p>
    <w:p w:rsidR="00A072D0" w:rsidRDefault="00A072D0" w:rsidP="00A072D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судей </w:t>
      </w:r>
      <w:proofErr w:type="spellStart"/>
      <w:r>
        <w:rPr>
          <w:rFonts w:ascii="Times New Roman" w:hAnsi="Times New Roman" w:cs="Times New Roman"/>
        </w:rPr>
        <w:t>фио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фио</w:t>
      </w:r>
      <w:proofErr w:type="spellEnd"/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секретаре </w:t>
      </w:r>
      <w:proofErr w:type="spellStart"/>
      <w:r>
        <w:rPr>
          <w:rFonts w:ascii="Times New Roman" w:hAnsi="Times New Roman" w:cs="Times New Roman"/>
        </w:rPr>
        <w:t>фио</w:t>
      </w:r>
      <w:proofErr w:type="spellEnd"/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заслушав в открытом судебном заседании по докладу судьи </w:t>
      </w:r>
      <w:proofErr w:type="spellStart"/>
      <w:r>
        <w:rPr>
          <w:rFonts w:ascii="Times New Roman" w:hAnsi="Times New Roman" w:cs="Times New Roman"/>
        </w:rPr>
        <w:t>фио</w:t>
      </w:r>
      <w:proofErr w:type="spellEnd"/>
      <w:r>
        <w:rPr>
          <w:rFonts w:ascii="Times New Roman" w:hAnsi="Times New Roman" w:cs="Times New Roman"/>
        </w:rPr>
        <w:t xml:space="preserve"> дело по апелляционной жалобе </w:t>
      </w:r>
      <w:proofErr w:type="spellStart"/>
      <w:r>
        <w:rPr>
          <w:rFonts w:ascii="Times New Roman" w:hAnsi="Times New Roman" w:cs="Times New Roman"/>
        </w:rPr>
        <w:t>фио</w:t>
      </w:r>
      <w:proofErr w:type="spellEnd"/>
      <w:r>
        <w:rPr>
          <w:rFonts w:ascii="Times New Roman" w:hAnsi="Times New Roman" w:cs="Times New Roman"/>
        </w:rPr>
        <w:t xml:space="preserve"> на решение </w:t>
      </w:r>
      <w:proofErr w:type="spellStart"/>
      <w:r>
        <w:rPr>
          <w:rFonts w:ascii="Times New Roman" w:hAnsi="Times New Roman" w:cs="Times New Roman"/>
        </w:rPr>
        <w:t>Люблинского</w:t>
      </w:r>
      <w:proofErr w:type="spellEnd"/>
      <w:r>
        <w:rPr>
          <w:rFonts w:ascii="Times New Roman" w:hAnsi="Times New Roman" w:cs="Times New Roman"/>
        </w:rPr>
        <w:t xml:space="preserve"> районного суда адрес </w:t>
      </w:r>
      <w:proofErr w:type="gramStart"/>
      <w:r>
        <w:rPr>
          <w:rFonts w:ascii="Times New Roman" w:hAnsi="Times New Roman" w:cs="Times New Roman"/>
        </w:rPr>
        <w:t>от дата</w:t>
      </w:r>
      <w:proofErr w:type="gramEnd"/>
      <w:r>
        <w:rPr>
          <w:rFonts w:ascii="Times New Roman" w:hAnsi="Times New Roman" w:cs="Times New Roman"/>
        </w:rPr>
        <w:t>, которым постановлено:</w:t>
      </w: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удовлетворении исковых требований </w:t>
      </w:r>
      <w:proofErr w:type="spellStart"/>
      <w:r>
        <w:rPr>
          <w:rFonts w:ascii="Times New Roman" w:hAnsi="Times New Roman" w:cs="Times New Roman"/>
        </w:rPr>
        <w:t>фио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 наименование</w:t>
      </w:r>
      <w:proofErr w:type="gramEnd"/>
      <w:r>
        <w:rPr>
          <w:rFonts w:ascii="Times New Roman" w:hAnsi="Times New Roman" w:cs="Times New Roman"/>
        </w:rPr>
        <w:t xml:space="preserve"> организации, наименование организации, отказать,</w:t>
      </w:r>
    </w:p>
    <w:p w:rsidR="00A072D0" w:rsidRDefault="00A072D0" w:rsidP="00A072D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072D0" w:rsidRDefault="00A072D0" w:rsidP="00A072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УСТАНОВИЛА:</w:t>
      </w:r>
    </w:p>
    <w:p w:rsidR="00A072D0" w:rsidRDefault="00A072D0" w:rsidP="00A072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фио</w:t>
      </w:r>
      <w:proofErr w:type="spellEnd"/>
      <w:r>
        <w:rPr>
          <w:rFonts w:ascii="Times New Roman" w:hAnsi="Times New Roman" w:cs="Times New Roman"/>
        </w:rPr>
        <w:t xml:space="preserve"> обратилась в суд с иском </w:t>
      </w:r>
      <w:proofErr w:type="gramStart"/>
      <w:r>
        <w:rPr>
          <w:rFonts w:ascii="Times New Roman" w:hAnsi="Times New Roman" w:cs="Times New Roman"/>
        </w:rPr>
        <w:t>к наименование</w:t>
      </w:r>
      <w:proofErr w:type="gramEnd"/>
      <w:r>
        <w:rPr>
          <w:rFonts w:ascii="Times New Roman" w:hAnsi="Times New Roman" w:cs="Times New Roman"/>
        </w:rPr>
        <w:t xml:space="preserve"> организации, наименование организации с требованиями: взыскать с ответчиков часть суммы платы за подключение к программе страхования в размере сумма, компенсацию морального вреда в размере сумма, понесенные расходы на оплату нотариальных услуг в размере сумма, штраф в размере 50% от взысканной суммы.</w:t>
      </w: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обоснование заявленных требований указав, что дата между истцом и наименование организации заключен кредитный договор №45-телефон-ДПН, согласно которому банк предоставил кредит на общую сумму сумма, сроком на 60 месяцев. В условия кредитного договора было включено условие об обязательном страховании жизни здоровья заёмщика. Одновременно с заключением кредитного договора банком от лица страховой наименование организации был оформлен страховой полис по страхованию жизни и здоровья заемщика кредита. Информация о полномочиях банка как агента страховой компании, о доли агентского вознаграждения в общей сумме страховой премии, формула расчета страховой премии до сведения заемщика не доводилась. Какого-либо полиса застрахованного лица ей не выдавали. Банком была списана со счета сумма в размере сумма без согласования с заемщиком. Обязательства заемщика по кредитному договору были полностью исполнены истцом дата, в связи с чем договор страхования, заключенный для обеспечения исполнения заемщиком обязательств по кредиту, также прекратил свое действие. дата истцом в адрес наименование организации, наименование организации были направлены претензии с требованием о возврате уплаченной суммы комиссии в виду отказа истца от Программы страхования в связи с утратой интереса. Таким образом, истец фактически добровольно пользовалась услугами по страхованию </w:t>
      </w:r>
      <w:proofErr w:type="gramStart"/>
      <w:r>
        <w:rPr>
          <w:rFonts w:ascii="Times New Roman" w:hAnsi="Times New Roman" w:cs="Times New Roman"/>
        </w:rPr>
        <w:t>с дата</w:t>
      </w:r>
      <w:proofErr w:type="gramEnd"/>
      <w:r>
        <w:rPr>
          <w:rFonts w:ascii="Times New Roman" w:hAnsi="Times New Roman" w:cs="Times New Roman"/>
        </w:rPr>
        <w:t xml:space="preserve"> по дата – 35 дней. На основании изложенного, истец просила удовлетворить заявленные требования.</w:t>
      </w: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судебное заседание истец не явилась, извещена о месте и времени рассмотрения дела надлежащим образом, просила о рассмотрении дела в свое отсутствие.</w:t>
      </w: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ответчика наименование организации в судебное заседание не явился, извещен о месте и времени рассмотрения дела надлежащим образом, представил письменный отзыв, в котором просил в удовлетворении исковых требований отказать по изложенным в нем основаниям.</w:t>
      </w: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Представитель ответчика наименование организации в судебное заседание не явился, извещен о месте и времени рассмотрения дела надлежащим образом, представил письменный отзыв, в </w:t>
      </w:r>
      <w:r>
        <w:rPr>
          <w:rFonts w:ascii="Times New Roman" w:hAnsi="Times New Roman" w:cs="Times New Roman"/>
        </w:rPr>
        <w:lastRenderedPageBreak/>
        <w:t>котором просил в удовлетворении исковых требований отказать по изложенным в нем основаниям.</w:t>
      </w: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Судом постановлено указанное выше решение, об отмене которого просит </w:t>
      </w:r>
      <w:r>
        <w:rPr>
          <w:rFonts w:ascii="Times New Roman" w:hAnsi="Times New Roman" w:cs="Times New Roman"/>
        </w:rPr>
        <w:t xml:space="preserve">представитель истца </w:t>
      </w:r>
      <w:r w:rsidRPr="00A072D0">
        <w:rPr>
          <w:rFonts w:ascii="Times New Roman" w:hAnsi="Times New Roman" w:cs="Times New Roman"/>
          <w:b/>
          <w:bCs/>
        </w:rPr>
        <w:t>адвокат Лаврова Е.А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ссылаясь на несоответствие выводов суда фактическим обстоятельствам и допущенные нарушения норм материального права.</w:t>
      </w: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Выслушав в заседании судебной коллегии представителя </w:t>
      </w:r>
      <w:r>
        <w:rPr>
          <w:rFonts w:ascii="Times New Roman" w:hAnsi="Times New Roman" w:cs="Times New Roman"/>
        </w:rPr>
        <w:t xml:space="preserve">истца </w:t>
      </w:r>
      <w:bookmarkStart w:id="0" w:name="_GoBack"/>
      <w:r w:rsidRPr="00A072D0">
        <w:rPr>
          <w:rFonts w:ascii="Times New Roman" w:hAnsi="Times New Roman" w:cs="Times New Roman"/>
          <w:b/>
          <w:bCs/>
        </w:rPr>
        <w:t>адвоката Лаврову Е.А.</w:t>
      </w:r>
      <w:bookmarkEnd w:id="0"/>
      <w:r>
        <w:rPr>
          <w:rFonts w:ascii="Times New Roman" w:hAnsi="Times New Roman" w:cs="Times New Roman"/>
        </w:rPr>
        <w:t>, поддержавшую доводы апелляционной жалобы, проверив материалы дела, обсудив доводы апелляционной жалобы, судебная коллегия находит решение подлежащим отмене в части по следующим основаниям.</w:t>
      </w: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следует из положений </w:t>
      </w:r>
      <w:r>
        <w:rPr>
          <w:rFonts w:ascii="Times New Roman" w:hAnsi="Times New Roman" w:cs="Times New Roman"/>
          <w:color w:val="0000EE"/>
        </w:rPr>
        <w:t>ст. 958</w:t>
      </w:r>
      <w:r>
        <w:rPr>
          <w:rFonts w:ascii="Times New Roman" w:hAnsi="Times New Roman" w:cs="Times New Roman"/>
        </w:rPr>
        <w:t xml:space="preserve"> ГК РФ договор страхования прекращается до наступления срока, на который он был заключен,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иным, чем страховой случай. К таким обстоятельствам, в частности, относятся: гибель застрахованного имущества по причинам иным, чем наступление страхового случая; прекращение в установленном порядке предпринимательской деятельности лицом, застраховавшим предпринимательский риск или риск гражданской ответственности, связанной с этой деятельностью.</w:t>
      </w: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Страхователь (выгодоприобретатель) вправе отказаться от договора страхования в любое время, если к моменту отказа возможность наступления страхового случая не отпала по обстоятельствам, указанным в </w:t>
      </w:r>
      <w:r>
        <w:rPr>
          <w:rFonts w:ascii="Times New Roman" w:hAnsi="Times New Roman" w:cs="Times New Roman"/>
          <w:color w:val="0000EE"/>
        </w:rPr>
        <w:t>пункте 1 настоящей статьи</w:t>
      </w:r>
      <w:r>
        <w:rPr>
          <w:rFonts w:ascii="Times New Roman" w:hAnsi="Times New Roman" w:cs="Times New Roman"/>
        </w:rPr>
        <w:t>.</w:t>
      </w: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досрочном прекращении договора страхования по обстоятельствам, указанным в </w:t>
      </w:r>
      <w:r>
        <w:rPr>
          <w:rFonts w:ascii="Times New Roman" w:hAnsi="Times New Roman" w:cs="Times New Roman"/>
          <w:color w:val="0000EE"/>
        </w:rPr>
        <w:t>пункте 1 настоящей статьи</w:t>
      </w:r>
      <w:r>
        <w:rPr>
          <w:rFonts w:ascii="Times New Roman" w:hAnsi="Times New Roman" w:cs="Times New Roman"/>
        </w:rPr>
        <w:t>, страховщик имеет право на часть страховой премии пропорционально времени, в течение которого действовало страхование.</w:t>
      </w: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досрочном отказе страхователя (выгодоприобретателя) от договора страхования уплаченная страховщику страховая премия не подлежит возврату, если договором не предусмотрено иное.</w:t>
      </w: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материалов дела следует, что дата между истцом и наименование организации заключен кредитный договор по программе «</w:t>
      </w:r>
      <w:proofErr w:type="spellStart"/>
      <w:r>
        <w:rPr>
          <w:rFonts w:ascii="Times New Roman" w:hAnsi="Times New Roman" w:cs="Times New Roman"/>
        </w:rPr>
        <w:t>ДилерПлюс</w:t>
      </w:r>
      <w:proofErr w:type="spellEnd"/>
      <w:r>
        <w:rPr>
          <w:rFonts w:ascii="Times New Roman" w:hAnsi="Times New Roman" w:cs="Times New Roman"/>
        </w:rPr>
        <w:t>», согласно которому банк предоставил кредит на общую сумму сумма сроком на 60 месяцев под 22% годовых.</w:t>
      </w: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условий договора потребительского кредита содержит указание на то, что кредит предоставляется в размере: сумма на покупку транспортного средства, сумма – на оплату услуг по распространению договора коллективного страхования, заключенному заемщиком с компанией, предоставляющей данные услуги.</w:t>
      </w: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п. 20 Условий указан минимальный перечень страховых рисков программы, наименование компании поставщика услуг – наименование организации, выгодоприобретатель и застрахованный по договору страхования – </w:t>
      </w:r>
      <w:proofErr w:type="spellStart"/>
      <w:r>
        <w:rPr>
          <w:rFonts w:ascii="Times New Roman" w:hAnsi="Times New Roman" w:cs="Times New Roman"/>
        </w:rPr>
        <w:t>фио</w:t>
      </w:r>
      <w:proofErr w:type="spellEnd"/>
      <w:r>
        <w:rPr>
          <w:rFonts w:ascii="Times New Roman" w:hAnsi="Times New Roman" w:cs="Times New Roman"/>
        </w:rPr>
        <w:t>, страховая компания – </w:t>
      </w:r>
      <w:r>
        <w:rPr>
          <w:rFonts w:ascii="Times New Roman" w:hAnsi="Times New Roman" w:cs="Times New Roman"/>
          <w:color w:val="0000EE"/>
        </w:rPr>
        <w:t>наименование организации</w:t>
      </w:r>
      <w:r>
        <w:rPr>
          <w:rFonts w:ascii="Times New Roman" w:hAnsi="Times New Roman" w:cs="Times New Roman"/>
        </w:rPr>
        <w:t>, страховая сумма – сумма, срок страхования – 60 месяцев.</w:t>
      </w: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рассматриваемом споре установлено, как указал суд, что обязанность по страхованию жизни и здоровья условиями кредитного договор на истца не возлагалась, навязывания дополнительной услуги со стороны Банка не было; включение в кредитный договор условия о страховании риска ответственности заемщика не нарушает прав потребителя, поскольку заемщик имел возможность выбора варианта заключения кредитного договора без обозначенного условия. Условий об отказе в выдаче заемщику кредита в случае, если он не заключит договор страхования, положения рассматриваемого кредитного договора не содержат.</w:t>
      </w: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Суд исходил из того, что до заключения кредитного договора </w:t>
      </w:r>
      <w:proofErr w:type="spellStart"/>
      <w:r>
        <w:rPr>
          <w:rFonts w:ascii="Times New Roman" w:hAnsi="Times New Roman" w:cs="Times New Roman"/>
        </w:rPr>
        <w:t>фио</w:t>
      </w:r>
      <w:proofErr w:type="spellEnd"/>
      <w:r>
        <w:rPr>
          <w:rFonts w:ascii="Times New Roman" w:hAnsi="Times New Roman" w:cs="Times New Roman"/>
        </w:rPr>
        <w:t xml:space="preserve"> была предоставлена информация об Условиях предоставления кредита на приобретение автотранспортного средства по кредитной программе «</w:t>
      </w:r>
      <w:proofErr w:type="spellStart"/>
      <w:r>
        <w:rPr>
          <w:rFonts w:ascii="Times New Roman" w:hAnsi="Times New Roman" w:cs="Times New Roman"/>
        </w:rPr>
        <w:t>ДилерПлюс</w:t>
      </w:r>
      <w:proofErr w:type="spellEnd"/>
      <w:r>
        <w:rPr>
          <w:rFonts w:ascii="Times New Roman" w:hAnsi="Times New Roman" w:cs="Times New Roman"/>
        </w:rPr>
        <w:t xml:space="preserve">» и исчерпывающая информация о характере </w:t>
      </w:r>
      <w:r>
        <w:rPr>
          <w:rFonts w:ascii="Times New Roman" w:hAnsi="Times New Roman" w:cs="Times New Roman"/>
        </w:rPr>
        <w:lastRenderedPageBreak/>
        <w:t>предоставляемых услуг по кредитному договору, о чем свидетельствует собственноручная подпись заемщика в заявлении на предоставление кредита от дата, кредитном договоре от дата.</w:t>
      </w: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следует из материалов дела, волю на покупку автомобиля и приобретение личной страховой защиты за счет кредита, на условиях программы «</w:t>
      </w:r>
      <w:proofErr w:type="spellStart"/>
      <w:r>
        <w:rPr>
          <w:rFonts w:ascii="Times New Roman" w:hAnsi="Times New Roman" w:cs="Times New Roman"/>
        </w:rPr>
        <w:t>ДилерПлюс</w:t>
      </w:r>
      <w:proofErr w:type="spellEnd"/>
      <w:r>
        <w:rPr>
          <w:rFonts w:ascii="Times New Roman" w:hAnsi="Times New Roman" w:cs="Times New Roman"/>
        </w:rPr>
        <w:t xml:space="preserve">» </w:t>
      </w:r>
      <w:proofErr w:type="spellStart"/>
      <w:r>
        <w:rPr>
          <w:rFonts w:ascii="Times New Roman" w:hAnsi="Times New Roman" w:cs="Times New Roman"/>
        </w:rPr>
        <w:t>фио</w:t>
      </w:r>
      <w:proofErr w:type="spellEnd"/>
      <w:r>
        <w:rPr>
          <w:rFonts w:ascii="Times New Roman" w:hAnsi="Times New Roman" w:cs="Times New Roman"/>
        </w:rPr>
        <w:t xml:space="preserve"> выразила до заключения кредитного договора, в заявлении о предоставлении потребительского кредита от дата, а в дальнейшем - в акцептованных индивидуальных условиях договора потребительского кредита физическим лицам по программе «</w:t>
      </w:r>
      <w:proofErr w:type="spellStart"/>
      <w:r>
        <w:rPr>
          <w:rFonts w:ascii="Times New Roman" w:hAnsi="Times New Roman" w:cs="Times New Roman"/>
        </w:rPr>
        <w:t>ДилерПлюс</w:t>
      </w:r>
      <w:proofErr w:type="spellEnd"/>
      <w:r>
        <w:rPr>
          <w:rFonts w:ascii="Times New Roman" w:hAnsi="Times New Roman" w:cs="Times New Roman"/>
        </w:rPr>
        <w:t>» от дата. Данные обстоятельства подтверждаются наличием в заявлении о предоставлении кредита от дата отметок, проставленных собственноручно Заемщиком, напротив выбранных им позиций, в то время как у него имелась возможность отказаться от предложенных услуг (в анкете существуют пункты со словами «отказ от заключения...», где Заемщик может собственноручно поставить отметку), что в свою очередь подтверждает отсутствие препятствий в добровольности выбора предложенной ему услуги.</w:t>
      </w: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суд пришел к выводу о том, что истец правом на заключение кредитного договора без страхования не воспользовалась по своему усмотрению, дав согласие быть застрахованным в наименование организации именно путем подключения к договору коллективного страхования.</w:t>
      </w: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изложенного, судом постановлено решение об отказе истцу в иске.</w:t>
      </w: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Вместе с тем, предъявляя исковые требования, </w:t>
      </w:r>
      <w:proofErr w:type="spellStart"/>
      <w:r>
        <w:rPr>
          <w:rFonts w:ascii="Times New Roman" w:hAnsi="Times New Roman" w:cs="Times New Roman"/>
        </w:rPr>
        <w:t>фио</w:t>
      </w:r>
      <w:proofErr w:type="spellEnd"/>
      <w:r>
        <w:rPr>
          <w:rFonts w:ascii="Times New Roman" w:hAnsi="Times New Roman" w:cs="Times New Roman"/>
        </w:rPr>
        <w:t xml:space="preserve"> исходила из того, что кредит ею погашен досрочно, в связи с чем подлежит возврату неиспользованная часть страховой премии, которую истец просила взыскать не в полном (оплаченном при заключении договора) размере, а пропорционально действию кредитного договора. </w:t>
      </w: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Данное обстоятельство судом </w:t>
      </w:r>
      <w:proofErr w:type="gramStart"/>
      <w:r>
        <w:rPr>
          <w:rFonts w:ascii="Times New Roman" w:hAnsi="Times New Roman" w:cs="Times New Roman"/>
        </w:rPr>
        <w:t>не учтено</w:t>
      </w:r>
      <w:proofErr w:type="gramEnd"/>
      <w:r>
        <w:rPr>
          <w:rFonts w:ascii="Times New Roman" w:hAnsi="Times New Roman" w:cs="Times New Roman"/>
        </w:rPr>
        <w:t xml:space="preserve"> и оценка ему не дана. </w:t>
      </w: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</w:t>
      </w:r>
      <w:r>
        <w:rPr>
          <w:rFonts w:ascii="Times New Roman" w:hAnsi="Times New Roman" w:cs="Times New Roman"/>
          <w:color w:val="0000EE"/>
        </w:rPr>
        <w:t>п. 2 ст. 4</w:t>
      </w:r>
      <w:r>
        <w:rPr>
          <w:rFonts w:ascii="Times New Roman" w:hAnsi="Times New Roman" w:cs="Times New Roman"/>
        </w:rPr>
        <w:t xml:space="preserve"> Закона РФ «Об организации страхового дела в Российской Федерации» объектами страхования несчастных случаев и болезней могут быть имущественные интересы, связанные с возмещением вреда здоровью граждан, а также с их смертью в результате несчастного случая болезни (страхование от несчастных случаев и болезней). Поскольку, исходя из условий заключенных между истцом и ответчиком договоров, страховая сумма после полного погашения задолженности до даты окончания срока действия договора страхования составит фактически нулевую сумму, то какой-либо имущественный интерес в страхования фактически утрачивается, а, следовательно, и исчезает как таковой объект страхования.</w:t>
      </w: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в соответствии с </w:t>
      </w:r>
      <w:r>
        <w:rPr>
          <w:rFonts w:ascii="Times New Roman" w:hAnsi="Times New Roman" w:cs="Times New Roman"/>
          <w:color w:val="0000EE"/>
        </w:rPr>
        <w:t>п. 2 ст. 9</w:t>
      </w:r>
      <w:r>
        <w:rPr>
          <w:rFonts w:ascii="Times New Roman" w:hAnsi="Times New Roman" w:cs="Times New Roman"/>
        </w:rPr>
        <w:t xml:space="preserve"> Закона РФ «Об организации страхового дела в Российской Федерации» страховым случаем является совершившееся событие, предусмотренное договором страхования или законом, с наступлением которого возникает обязанность страховщика произвести страховую плату страхователю, застрахованному лицу, выгодоприобретателю, или иным третьим лицам. При тех условиях, на которых заключен договор страхования, при наступлении оговоренного договором страхования события у страховщика фактически отсутствует обязанность произвести какие-либо выплаты выгодоприобретателю или страхователю. Следовательно, по смыслу данной нормы страховой случай при таких обстоятельствах не может наступить.</w:t>
      </w: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силу </w:t>
      </w:r>
      <w:r>
        <w:rPr>
          <w:rFonts w:ascii="Times New Roman" w:hAnsi="Times New Roman" w:cs="Times New Roman"/>
          <w:color w:val="0000EE"/>
        </w:rPr>
        <w:t>п. 1 ст. 422</w:t>
      </w:r>
      <w:r>
        <w:rPr>
          <w:rFonts w:ascii="Times New Roman" w:hAnsi="Times New Roman" w:cs="Times New Roman"/>
        </w:rPr>
        <w:t xml:space="preserve"> ГК РФ договор должен соответствовать обязательным для сторон правилам, установленным законом и иными правовыми актами (императивным нормам), действующим в момент его заключения.</w:t>
      </w: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</w:t>
      </w:r>
      <w:r>
        <w:rPr>
          <w:rFonts w:ascii="Times New Roman" w:hAnsi="Times New Roman" w:cs="Times New Roman"/>
          <w:color w:val="0000EE"/>
        </w:rPr>
        <w:t>п. 1 ст. 16</w:t>
      </w:r>
      <w:r>
        <w:rPr>
          <w:rFonts w:ascii="Times New Roman" w:hAnsi="Times New Roman" w:cs="Times New Roman"/>
        </w:rPr>
        <w:t xml:space="preserve"> Закона РФ «О защите прав потребителей»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Между тем, по настоящему делу установлено, что договором страхования (заявление на страхование по программе 1: добровольное коллективное страхование от несчастных случаев заемщиков), в частности в п. 2, предусмотрено, что срок страхования составляет 60 мес.; при полном досрочном погашении застрахованным лицом задолженности по кредитному договору, сроком окончания его страхования является дата полного погашения им задолженности по кредитному договору.</w:t>
      </w: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договор страхования, заключенный сторонами, прекратился в связи с досрочным погашением истцом кредита, в силу </w:t>
      </w:r>
      <w:r>
        <w:rPr>
          <w:rFonts w:ascii="Times New Roman" w:hAnsi="Times New Roman" w:cs="Times New Roman"/>
          <w:color w:val="0000EE"/>
        </w:rPr>
        <w:t>п. 3 ст. 958</w:t>
      </w:r>
      <w:r>
        <w:rPr>
          <w:rFonts w:ascii="Times New Roman" w:hAnsi="Times New Roman" w:cs="Times New Roman"/>
        </w:rPr>
        <w:t xml:space="preserve"> ГК РФ, в связи с чем ответчик наименование организации имеют право на часть страховой премии только за период с даты заключения договора до момента прекращении договора (до даты досрочного погашения кредита). Оставшуюся часть премии ответчик был обязаны вернуть истцу, чего не сделал, несмотря на заявленную в досудебном порядке претензию.</w:t>
      </w: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учетом изложенного на основании </w:t>
      </w:r>
      <w:r>
        <w:rPr>
          <w:rFonts w:ascii="Times New Roman" w:hAnsi="Times New Roman" w:cs="Times New Roman"/>
          <w:color w:val="0000EE"/>
        </w:rPr>
        <w:t>ст. 330</w:t>
      </w:r>
      <w:r>
        <w:rPr>
          <w:rFonts w:ascii="Times New Roman" w:hAnsi="Times New Roman" w:cs="Times New Roman"/>
        </w:rPr>
        <w:t xml:space="preserve"> ГПК РФ решение суда подлежит отмене в части отказа в иске </w:t>
      </w:r>
      <w:proofErr w:type="gramStart"/>
      <w:r>
        <w:rPr>
          <w:rFonts w:ascii="Times New Roman" w:hAnsi="Times New Roman" w:cs="Times New Roman"/>
        </w:rPr>
        <w:t>к наименование</w:t>
      </w:r>
      <w:proofErr w:type="gramEnd"/>
      <w:r>
        <w:rPr>
          <w:rFonts w:ascii="Times New Roman" w:hAnsi="Times New Roman" w:cs="Times New Roman"/>
        </w:rPr>
        <w:t xml:space="preserve"> организации, в связи с неправильным применением норм материального права и неверным установлением фактических обстоятельств дела.</w:t>
      </w: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Оснований к отмене решения, постановленного в части требований </w:t>
      </w:r>
      <w:proofErr w:type="gramStart"/>
      <w:r>
        <w:rPr>
          <w:rFonts w:ascii="Times New Roman" w:hAnsi="Times New Roman" w:cs="Times New Roman"/>
        </w:rPr>
        <w:t>к наименование</w:t>
      </w:r>
      <w:proofErr w:type="gramEnd"/>
      <w:r>
        <w:rPr>
          <w:rFonts w:ascii="Times New Roman" w:hAnsi="Times New Roman" w:cs="Times New Roman"/>
        </w:rPr>
        <w:t xml:space="preserve"> организации, судебная коллегия не находит, поскольку страховая премия оплачена в счет договора страхования с другим ответчиком.</w:t>
      </w: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материалов дела следует, что дата </w:t>
      </w:r>
      <w:proofErr w:type="spellStart"/>
      <w:r>
        <w:rPr>
          <w:rFonts w:ascii="Times New Roman" w:hAnsi="Times New Roman" w:cs="Times New Roman"/>
        </w:rPr>
        <w:t>фио</w:t>
      </w:r>
      <w:proofErr w:type="spellEnd"/>
      <w:r>
        <w:rPr>
          <w:rFonts w:ascii="Times New Roman" w:hAnsi="Times New Roman" w:cs="Times New Roman"/>
        </w:rPr>
        <w:t xml:space="preserve"> произвела полное гашение кредита, общий размер страховой платы составил сумма, в связи с чем за 35 дней действия договора, подлежало уплате сумма, а, следовательно, за неиспользованную часть действия договора с ответчика наименование организации в пользу истца подлежит взысканию сумма </w:t>
      </w: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положениями </w:t>
      </w:r>
      <w:r>
        <w:rPr>
          <w:rFonts w:ascii="Times New Roman" w:hAnsi="Times New Roman" w:cs="Times New Roman"/>
          <w:color w:val="0000EE"/>
        </w:rPr>
        <w:t>ст. 15</w:t>
      </w:r>
      <w:r>
        <w:rPr>
          <w:rFonts w:ascii="Times New Roman" w:hAnsi="Times New Roman" w:cs="Times New Roman"/>
        </w:rPr>
        <w:t xml:space="preserve"> Закона РФ «О защите прав потребителей», поскольку установлен факт нарушения прав истца, в его пользу с ответчика коллегия полагает подлежащим взысканию компенсацию морального вреда в размере сумма, учитывая принцип разумности и объем нарушенных прав истца.</w:t>
      </w: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удовлетворением исковых требований, в соответствии с положениями </w:t>
      </w:r>
      <w:r>
        <w:rPr>
          <w:rFonts w:ascii="Times New Roman" w:hAnsi="Times New Roman" w:cs="Times New Roman"/>
          <w:color w:val="0000EE"/>
        </w:rPr>
        <w:t>ст. 13</w:t>
      </w:r>
      <w:r>
        <w:rPr>
          <w:rFonts w:ascii="Times New Roman" w:hAnsi="Times New Roman" w:cs="Times New Roman"/>
        </w:rPr>
        <w:t xml:space="preserve"> Закона РФ «О защите прав потребителей» подлежит взысканию с ответчика в пользу истца штраф, размер которого с учетом положений ст. 333 ГК РФ, о применении которой было заявлено в письменном отзыве по иску, учитывая принцип соразмерности, судебная коллегия определяет в сумма</w:t>
      </w: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положениями </w:t>
      </w:r>
      <w:r>
        <w:rPr>
          <w:rFonts w:ascii="Times New Roman" w:hAnsi="Times New Roman" w:cs="Times New Roman"/>
          <w:color w:val="0000EE"/>
        </w:rPr>
        <w:t>ч. 1 ст. 98</w:t>
      </w:r>
      <w:r>
        <w:rPr>
          <w:rFonts w:ascii="Times New Roman" w:hAnsi="Times New Roman" w:cs="Times New Roman"/>
        </w:rPr>
        <w:t xml:space="preserve"> ГПК РФ стороне, в пользу которой состоялось решение суда, суд присуждает возместить с другой стороны все понесенные по делу судебные расходы, за исключением случаев, предусмотренных </w:t>
      </w:r>
      <w:r>
        <w:rPr>
          <w:rFonts w:ascii="Times New Roman" w:hAnsi="Times New Roman" w:cs="Times New Roman"/>
          <w:color w:val="0000EE"/>
        </w:rPr>
        <w:t>частью второй статьи 96</w:t>
      </w:r>
      <w:r>
        <w:rPr>
          <w:rFonts w:ascii="Times New Roman" w:hAnsi="Times New Roman" w:cs="Times New Roman"/>
        </w:rPr>
        <w:t xml:space="preserve"> настоящего Кодекса. В случае, если иск удовлетворен частично, указанные в настоящей </w:t>
      </w:r>
      <w:r>
        <w:rPr>
          <w:rFonts w:ascii="Times New Roman" w:hAnsi="Times New Roman" w:cs="Times New Roman"/>
          <w:color w:val="0000EE"/>
        </w:rPr>
        <w:t>статье</w:t>
      </w:r>
      <w:r>
        <w:rPr>
          <w:rFonts w:ascii="Times New Roman" w:hAnsi="Times New Roman" w:cs="Times New Roman"/>
        </w:rPr>
        <w:t xml:space="preserve"> судебные расходы присуждаются истцу пропорционально размеру удовлетворенных судом исковых требований, а ответчику пропорционально той части исковых требований, в которой истцу отказано.</w:t>
      </w: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Поскольку доверенность, выданная истцом представителю, не связана с рассмотрением настоящего дела, понесенные расходы на оформление доверенности и снятие ее копии в общей сумме сумма возмещению не подлежат.</w:t>
      </w: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hAnsi="Times New Roman" w:cs="Times New Roman"/>
          <w:color w:val="0000EE"/>
        </w:rPr>
        <w:t>ст. 103</w:t>
      </w:r>
      <w:r>
        <w:rPr>
          <w:rFonts w:ascii="Times New Roman" w:hAnsi="Times New Roman" w:cs="Times New Roman"/>
        </w:rPr>
        <w:t xml:space="preserve"> ГПК РФ в доход бюджета адрес подлежит взысканию государственная пошлина с ответчика в размере сумма (2 617,41 – за имущественное требование, сумма – от требования о взыскании компенсации морального вреда).</w:t>
      </w: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hAnsi="Times New Roman" w:cs="Times New Roman"/>
          <w:color w:val="0000EE"/>
        </w:rPr>
        <w:t>ст. ст. 327-330</w:t>
      </w:r>
      <w:r>
        <w:rPr>
          <w:rFonts w:ascii="Times New Roman" w:hAnsi="Times New Roman" w:cs="Times New Roman"/>
        </w:rPr>
        <w:t xml:space="preserve"> ГПК РФ, судебная коллегия,</w:t>
      </w:r>
    </w:p>
    <w:p w:rsidR="00A072D0" w:rsidRDefault="00A072D0" w:rsidP="00A072D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072D0" w:rsidRDefault="00A072D0" w:rsidP="00A072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ОПРЕДЕЛИЛА:</w:t>
      </w:r>
    </w:p>
    <w:p w:rsidR="00A072D0" w:rsidRDefault="00A072D0" w:rsidP="00A072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</w:t>
      </w:r>
      <w:proofErr w:type="spellStart"/>
      <w:r>
        <w:rPr>
          <w:rFonts w:ascii="Times New Roman" w:hAnsi="Times New Roman" w:cs="Times New Roman"/>
        </w:rPr>
        <w:t>Люблинского</w:t>
      </w:r>
      <w:proofErr w:type="spellEnd"/>
      <w:r>
        <w:rPr>
          <w:rFonts w:ascii="Times New Roman" w:hAnsi="Times New Roman" w:cs="Times New Roman"/>
        </w:rPr>
        <w:t xml:space="preserve"> районного суда адрес </w:t>
      </w:r>
      <w:proofErr w:type="gramStart"/>
      <w:r>
        <w:rPr>
          <w:rFonts w:ascii="Times New Roman" w:hAnsi="Times New Roman" w:cs="Times New Roman"/>
        </w:rPr>
        <w:t>от дата</w:t>
      </w:r>
      <w:proofErr w:type="gramEnd"/>
      <w:r>
        <w:rPr>
          <w:rFonts w:ascii="Times New Roman" w:hAnsi="Times New Roman" w:cs="Times New Roman"/>
        </w:rPr>
        <w:t xml:space="preserve"> – отменить в части отказа в удовлетворении иска </w:t>
      </w:r>
      <w:proofErr w:type="spellStart"/>
      <w:r>
        <w:rPr>
          <w:rFonts w:ascii="Times New Roman" w:hAnsi="Times New Roman" w:cs="Times New Roman"/>
        </w:rPr>
        <w:t>фио</w:t>
      </w:r>
      <w:proofErr w:type="spellEnd"/>
      <w:r>
        <w:rPr>
          <w:rFonts w:ascii="Times New Roman" w:hAnsi="Times New Roman" w:cs="Times New Roman"/>
        </w:rPr>
        <w:t xml:space="preserve"> к наименование организации.</w:t>
      </w: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Взыскать с наименование организации в пользу </w:t>
      </w:r>
      <w:proofErr w:type="spellStart"/>
      <w:r>
        <w:rPr>
          <w:rFonts w:ascii="Times New Roman" w:hAnsi="Times New Roman" w:cs="Times New Roman"/>
        </w:rPr>
        <w:t>фио</w:t>
      </w:r>
      <w:proofErr w:type="spellEnd"/>
      <w:r>
        <w:rPr>
          <w:rFonts w:ascii="Times New Roman" w:hAnsi="Times New Roman" w:cs="Times New Roman"/>
        </w:rPr>
        <w:t xml:space="preserve"> сумма, компенсацию морального вреда в размере сумма, штраф в размере сумма</w:t>
      </w: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удовлетворении остальной части иска отказать.</w:t>
      </w: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Взыскать с наименование организации в доход бюджета адрес государственную пошлину в сумме сумма</w:t>
      </w: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остальной части решение оставить без изменения, апелляционную жалобу – без удовлетворения.</w:t>
      </w: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Председательствующий:</w:t>
      </w: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Судьи:</w:t>
      </w:r>
    </w:p>
    <w:p w:rsidR="00A072D0" w:rsidRDefault="00A072D0" w:rsidP="00A072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85496" w:rsidRDefault="00285496"/>
    <w:sectPr w:rsidR="00285496" w:rsidSect="00EC51A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D0"/>
    <w:rsid w:val="0005675B"/>
    <w:rsid w:val="000F4E36"/>
    <w:rsid w:val="00285496"/>
    <w:rsid w:val="00A072D0"/>
    <w:rsid w:val="00F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75C2"/>
  <w15:chartTrackingRefBased/>
  <w15:docId w15:val="{C25BE1DC-B4EF-AD4A-B2C0-AA62CB82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2093</Words>
  <Characters>11932</Characters>
  <Application>Microsoft Office Word</Application>
  <DocSecurity>0</DocSecurity>
  <Lines>99</Lines>
  <Paragraphs>27</Paragraphs>
  <ScaleCrop>false</ScaleCrop>
  <Company/>
  <LinksUpToDate>false</LinksUpToDate>
  <CharactersWithSpaces>13998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Королева</dc:creator>
  <cp:keywords/>
  <dc:description/>
  <cp:lastModifiedBy>Светлана Королева</cp:lastModifiedBy>
  <cp:revision>1</cp:revision>
  <dcterms:created xsi:type="dcterms:W3CDTF">2019-09-09T12:07:00Z</dcterms:created>
  <dcterms:modified xsi:type="dcterms:W3CDTF">2019-09-09T12:24:00Z</dcterms:modified>
</cp:coreProperties>
</file>