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24" w:rsidRDefault="00341F24" w:rsidP="00341F24">
      <w:pPr>
        <w:autoSpaceDE w:val="0"/>
        <w:autoSpaceDN w:val="0"/>
        <w:adjustRightInd w:val="0"/>
        <w:jc w:val="both"/>
        <w:outlineLvl w:val="0"/>
        <w:rPr>
          <w:rFonts w:ascii="Arial" w:hAnsi="Arial" w:cs="Arial"/>
          <w:sz w:val="20"/>
          <w:szCs w:val="20"/>
        </w:rPr>
      </w:pPr>
    </w:p>
    <w:p w:rsidR="00341F24" w:rsidRDefault="00341F24" w:rsidP="00341F24">
      <w:pPr>
        <w:autoSpaceDE w:val="0"/>
        <w:autoSpaceDN w:val="0"/>
        <w:adjustRightInd w:val="0"/>
        <w:jc w:val="center"/>
        <w:rPr>
          <w:rFonts w:ascii="Arial" w:hAnsi="Arial" w:cs="Arial"/>
          <w:b/>
          <w:bCs/>
          <w:sz w:val="20"/>
          <w:szCs w:val="20"/>
        </w:rPr>
      </w:pPr>
      <w:r>
        <w:rPr>
          <w:rFonts w:ascii="Arial" w:hAnsi="Arial" w:cs="Arial"/>
          <w:b/>
          <w:bCs/>
          <w:sz w:val="20"/>
          <w:szCs w:val="20"/>
        </w:rPr>
        <w:t>МОСКОВСКИЙ ГОРОДСКОЙ СУД</w:t>
      </w:r>
    </w:p>
    <w:p w:rsidR="00341F24" w:rsidRDefault="00341F24" w:rsidP="00341F24">
      <w:pPr>
        <w:autoSpaceDE w:val="0"/>
        <w:autoSpaceDN w:val="0"/>
        <w:adjustRightInd w:val="0"/>
        <w:jc w:val="both"/>
        <w:rPr>
          <w:rFonts w:ascii="Arial" w:hAnsi="Arial" w:cs="Arial"/>
          <w:b/>
          <w:bCs/>
          <w:sz w:val="20"/>
          <w:szCs w:val="20"/>
        </w:rPr>
      </w:pPr>
    </w:p>
    <w:p w:rsidR="00341F24" w:rsidRDefault="00341F24" w:rsidP="00341F24">
      <w:pPr>
        <w:autoSpaceDE w:val="0"/>
        <w:autoSpaceDN w:val="0"/>
        <w:adjustRightInd w:val="0"/>
        <w:jc w:val="center"/>
        <w:rPr>
          <w:rFonts w:ascii="Arial" w:hAnsi="Arial" w:cs="Arial"/>
          <w:b/>
          <w:bCs/>
          <w:sz w:val="20"/>
          <w:szCs w:val="20"/>
        </w:rPr>
      </w:pPr>
      <w:r>
        <w:rPr>
          <w:rFonts w:ascii="Arial" w:hAnsi="Arial" w:cs="Arial"/>
          <w:b/>
          <w:bCs/>
          <w:sz w:val="20"/>
          <w:szCs w:val="20"/>
        </w:rPr>
        <w:t>АПЕЛЛЯЦИОННОЕ ОПРЕДЕЛЕНИЕ</w:t>
      </w:r>
    </w:p>
    <w:p w:rsidR="00341F24" w:rsidRDefault="00341F24" w:rsidP="00341F24">
      <w:pPr>
        <w:autoSpaceDE w:val="0"/>
        <w:autoSpaceDN w:val="0"/>
        <w:adjustRightInd w:val="0"/>
        <w:jc w:val="center"/>
        <w:rPr>
          <w:rFonts w:ascii="Arial" w:hAnsi="Arial" w:cs="Arial"/>
          <w:b/>
          <w:bCs/>
          <w:sz w:val="20"/>
          <w:szCs w:val="20"/>
        </w:rPr>
      </w:pPr>
      <w:r>
        <w:rPr>
          <w:rFonts w:ascii="Arial" w:hAnsi="Arial" w:cs="Arial"/>
          <w:b/>
          <w:bCs/>
          <w:sz w:val="20"/>
          <w:szCs w:val="20"/>
        </w:rPr>
        <w:t>от 14 июня 2018 г. по делу N 33-25739/2018</w:t>
      </w:r>
    </w:p>
    <w:p w:rsidR="00341F24" w:rsidRDefault="00341F24" w:rsidP="00341F24">
      <w:pPr>
        <w:autoSpaceDE w:val="0"/>
        <w:autoSpaceDN w:val="0"/>
        <w:adjustRightInd w:val="0"/>
        <w:jc w:val="both"/>
        <w:rPr>
          <w:rFonts w:ascii="Arial" w:hAnsi="Arial" w:cs="Arial"/>
          <w:sz w:val="20"/>
          <w:szCs w:val="20"/>
        </w:rPr>
      </w:pPr>
    </w:p>
    <w:p w:rsidR="00341F24" w:rsidRDefault="00341F24" w:rsidP="00341F24">
      <w:pPr>
        <w:autoSpaceDE w:val="0"/>
        <w:autoSpaceDN w:val="0"/>
        <w:adjustRightInd w:val="0"/>
        <w:rPr>
          <w:rFonts w:ascii="Arial" w:hAnsi="Arial" w:cs="Arial"/>
          <w:sz w:val="20"/>
          <w:szCs w:val="20"/>
        </w:rPr>
      </w:pPr>
      <w:r>
        <w:rPr>
          <w:rFonts w:ascii="Arial" w:hAnsi="Arial" w:cs="Arial"/>
          <w:sz w:val="20"/>
          <w:szCs w:val="20"/>
        </w:rPr>
        <w:t xml:space="preserve">Судья Жукова </w:t>
      </w:r>
      <w:proofErr w:type="gramStart"/>
      <w:r>
        <w:rPr>
          <w:rFonts w:ascii="Arial" w:hAnsi="Arial" w:cs="Arial"/>
          <w:sz w:val="20"/>
          <w:szCs w:val="20"/>
        </w:rPr>
        <w:t>Н.Ю.</w:t>
      </w:r>
      <w:proofErr w:type="gramEnd"/>
      <w:r>
        <w:rPr>
          <w:rFonts w:ascii="Arial" w:hAnsi="Arial" w:cs="Arial"/>
          <w:sz w:val="20"/>
          <w:szCs w:val="20"/>
        </w:rPr>
        <w:t>,</w:t>
      </w:r>
    </w:p>
    <w:p w:rsidR="00341F24" w:rsidRDefault="00341F24" w:rsidP="00341F24">
      <w:pPr>
        <w:autoSpaceDE w:val="0"/>
        <w:autoSpaceDN w:val="0"/>
        <w:adjustRightInd w:val="0"/>
        <w:jc w:val="both"/>
        <w:rPr>
          <w:rFonts w:ascii="Arial" w:hAnsi="Arial" w:cs="Arial"/>
          <w:sz w:val="20"/>
          <w:szCs w:val="20"/>
        </w:rPr>
      </w:pP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Судебная коллегия по гражданским делам Московского городского суда в составе:</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председательствующего - Мищенко </w:t>
      </w:r>
      <w:proofErr w:type="gramStart"/>
      <w:r>
        <w:rPr>
          <w:rFonts w:ascii="Arial" w:hAnsi="Arial" w:cs="Arial"/>
          <w:sz w:val="20"/>
          <w:szCs w:val="20"/>
        </w:rPr>
        <w:t>О.А.</w:t>
      </w:r>
      <w:proofErr w:type="gramEnd"/>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судей - Акульшиной </w:t>
      </w:r>
      <w:proofErr w:type="gramStart"/>
      <w:r>
        <w:rPr>
          <w:rFonts w:ascii="Arial" w:hAnsi="Arial" w:cs="Arial"/>
          <w:sz w:val="20"/>
          <w:szCs w:val="20"/>
        </w:rPr>
        <w:t>Т.В.</w:t>
      </w:r>
      <w:proofErr w:type="gramEnd"/>
      <w:r>
        <w:rPr>
          <w:rFonts w:ascii="Arial" w:hAnsi="Arial" w:cs="Arial"/>
          <w:sz w:val="20"/>
          <w:szCs w:val="20"/>
        </w:rPr>
        <w:t>, Демидовой Э.Э.,</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при секретаре - Т.,</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рассмотрев в открытом судебном заседании по докладу судьи Акульшиной </w:t>
      </w:r>
      <w:proofErr w:type="gramStart"/>
      <w:r>
        <w:rPr>
          <w:rFonts w:ascii="Arial" w:hAnsi="Arial" w:cs="Arial"/>
          <w:sz w:val="20"/>
          <w:szCs w:val="20"/>
        </w:rPr>
        <w:t>Т.В.</w:t>
      </w:r>
      <w:proofErr w:type="gramEnd"/>
      <w:r>
        <w:rPr>
          <w:rFonts w:ascii="Arial" w:hAnsi="Arial" w:cs="Arial"/>
          <w:sz w:val="20"/>
          <w:szCs w:val="20"/>
        </w:rPr>
        <w:t>,</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дело по апелляционным жалобам представителя Л. по доверенности Лаврова </w:t>
      </w:r>
      <w:proofErr w:type="gramStart"/>
      <w:r>
        <w:rPr>
          <w:rFonts w:ascii="Arial" w:hAnsi="Arial" w:cs="Arial"/>
          <w:sz w:val="20"/>
          <w:szCs w:val="20"/>
        </w:rPr>
        <w:t>Е.А.</w:t>
      </w:r>
      <w:proofErr w:type="gramEnd"/>
      <w:r>
        <w:rPr>
          <w:rFonts w:ascii="Arial" w:hAnsi="Arial" w:cs="Arial"/>
          <w:sz w:val="20"/>
          <w:szCs w:val="20"/>
        </w:rPr>
        <w:t xml:space="preserve">, ООО "Источник БИО" в лице генерального директора К., на решение </w:t>
      </w:r>
      <w:proofErr w:type="spellStart"/>
      <w:r>
        <w:rPr>
          <w:rFonts w:ascii="Arial" w:hAnsi="Arial" w:cs="Arial"/>
          <w:sz w:val="20"/>
          <w:szCs w:val="20"/>
        </w:rPr>
        <w:t>Люблинского</w:t>
      </w:r>
      <w:proofErr w:type="spellEnd"/>
      <w:r>
        <w:rPr>
          <w:rFonts w:ascii="Arial" w:hAnsi="Arial" w:cs="Arial"/>
          <w:sz w:val="20"/>
          <w:szCs w:val="20"/>
        </w:rPr>
        <w:t xml:space="preserve"> районного суда г. Москвы от 15 февраля 2018 года, к</w:t>
      </w:r>
      <w:bookmarkStart w:id="0" w:name="_GoBack"/>
      <w:bookmarkEnd w:id="0"/>
      <w:r>
        <w:rPr>
          <w:rFonts w:ascii="Arial" w:hAnsi="Arial" w:cs="Arial"/>
          <w:sz w:val="20"/>
          <w:szCs w:val="20"/>
        </w:rPr>
        <w:t>оторым постановлено:</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Иск Л. к ООО "Источник БИО" о взыскании задолженности по заработной плате, компенсации за неиспользованный отпуск, процентов за просрочку выплат, компенсации морального вреда, судебных расходов удовлетворить частично.</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Взыскать с ООО "Источник БИО" в пользу Л. задолженность в размере 148 497 рублей 71 копейку, проценты за просрочку выплат 28 373 рубля 07 копеек, компенсацию морального вреда в размере 5000 рублей, судебные расходы в размере 500 рублей, а всего взыскать 186 870 рублей 78 копеек.</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Взыскать с ООО "Источник БИО" в бюджет города Москвы госпошлину в размере 5 136 рублей 22 копейки.</w:t>
      </w:r>
    </w:p>
    <w:p w:rsidR="00341F24" w:rsidRDefault="00341F24" w:rsidP="00341F24">
      <w:pPr>
        <w:autoSpaceDE w:val="0"/>
        <w:autoSpaceDN w:val="0"/>
        <w:adjustRightInd w:val="0"/>
        <w:jc w:val="both"/>
        <w:rPr>
          <w:rFonts w:ascii="Arial" w:hAnsi="Arial" w:cs="Arial"/>
          <w:sz w:val="20"/>
          <w:szCs w:val="20"/>
        </w:rPr>
      </w:pPr>
    </w:p>
    <w:p w:rsidR="00341F24" w:rsidRDefault="00341F24" w:rsidP="00341F24">
      <w:pPr>
        <w:autoSpaceDE w:val="0"/>
        <w:autoSpaceDN w:val="0"/>
        <w:adjustRightInd w:val="0"/>
        <w:jc w:val="center"/>
        <w:rPr>
          <w:rFonts w:ascii="Arial" w:hAnsi="Arial" w:cs="Arial"/>
          <w:sz w:val="20"/>
          <w:szCs w:val="20"/>
        </w:rPr>
      </w:pPr>
      <w:r>
        <w:rPr>
          <w:rFonts w:ascii="Arial" w:hAnsi="Arial" w:cs="Arial"/>
          <w:sz w:val="20"/>
          <w:szCs w:val="20"/>
        </w:rPr>
        <w:t>установила:</w:t>
      </w:r>
    </w:p>
    <w:p w:rsidR="00341F24" w:rsidRDefault="00341F24" w:rsidP="00341F24">
      <w:pPr>
        <w:autoSpaceDE w:val="0"/>
        <w:autoSpaceDN w:val="0"/>
        <w:adjustRightInd w:val="0"/>
        <w:jc w:val="both"/>
        <w:rPr>
          <w:rFonts w:ascii="Arial" w:hAnsi="Arial" w:cs="Arial"/>
          <w:sz w:val="20"/>
          <w:szCs w:val="20"/>
        </w:rPr>
      </w:pP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Истец Л. обратилась в суд с иском к ООО "Источник БИО" о взыскании задолженности по заработной плате, компенсации за неиспользованный отпуск, процентов за просрочку выплат, компенсации морального вреда, судебных расходов.</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Свои требования истец мотивировала тем, что она работала у ответчика с 24 января 2014 года по 28 апреля 2017 года в должности главного бухгалтера. За период с октября 2016 года по март 2017 года истцу не была выплачена заработная плата, с июня по сентябрь 2016 года заработная плата выплачивалась с задержками, при увольнении истцу не была выплачена компенсация за неиспользованный отпуск.</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На основании изложенного, истец с учетом уточненных исковых требований просит суд взыскать с ООО "Источник БИО" задолженность по заработной плате в размере 201 643 руб., компенсацию за задержку выплаты заработной платы с октября 2016 года по 15 февраля 2018 года в размере 47 826 руб. 79 коп., компенсацию за неиспользованный отпуск в размере 7 883 руб. 47 коп., компенсацию морального вреда в размере 50 000 руб., расходы на оплату услуг представителя в размере 40 000 руб., расходы на оплату услуг нотариуса в размере 1400 руб.</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Истец Л. в судебное заседание не явилась, извещена о времени и месте рассмотрения дела надлежащим образом, представила ходатайство об отложении судебного заседания ввиду занятости представителя в другом деле, которое было отклонено судом.</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Представитель ООО "Источник БИО" по доверенности Ш. в судебном заседании возражала против удовлетворения заявленных требований.</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Судом постановлено приведенное выше решение, об изменении которого просит ООО "Источник БИО" и об отмене которого в части просит представитель Л. по доверенности Лаврова </w:t>
      </w:r>
      <w:proofErr w:type="gramStart"/>
      <w:r>
        <w:rPr>
          <w:rFonts w:ascii="Arial" w:hAnsi="Arial" w:cs="Arial"/>
          <w:sz w:val="20"/>
          <w:szCs w:val="20"/>
        </w:rPr>
        <w:t>Е.А.</w:t>
      </w:r>
      <w:proofErr w:type="gramEnd"/>
      <w:r>
        <w:rPr>
          <w:rFonts w:ascii="Arial" w:hAnsi="Arial" w:cs="Arial"/>
          <w:sz w:val="20"/>
          <w:szCs w:val="20"/>
        </w:rPr>
        <w:t xml:space="preserve"> по доводам апелляционных жалоб.</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заседание судебной коллегии представитель истца Л. по доверенности и по ордеру адвокат Лаврова </w:t>
      </w:r>
      <w:proofErr w:type="gramStart"/>
      <w:r>
        <w:rPr>
          <w:rFonts w:ascii="Arial" w:hAnsi="Arial" w:cs="Arial"/>
          <w:sz w:val="20"/>
          <w:szCs w:val="20"/>
        </w:rPr>
        <w:t>Е.А.</w:t>
      </w:r>
      <w:proofErr w:type="gramEnd"/>
      <w:r>
        <w:rPr>
          <w:rFonts w:ascii="Arial" w:hAnsi="Arial" w:cs="Arial"/>
          <w:sz w:val="20"/>
          <w:szCs w:val="20"/>
        </w:rPr>
        <w:t xml:space="preserve"> доводы и требования апелляционной жалобы поддержала, в удовлетворении апелляционной жалобы ООО "Источник БИО" просила отказать.</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Представитель ООО "Источник БИО" по доверенности Ш. доводы апелляционной жалобы общества поддержала, против удовлетворения апелляционной жалобы истца возражала.</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Проверив материалы дела, выслушав представителей сторон, обсудив доводы апелляционных жалоб, судебная коллегия приходит к следующим выводам.</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Как следует из материалов дела и установлено судом, 24 декабря 2014 года между Л. и ООО "Источник БИО" был заключен трудовой договор, по условиям которого последняя была принята на работу к ответчику на должность главного бухгалтера по совместительству.</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03 августа 2015 года между сторонами был заключен трудовой договор, согласно которому истец была принята на должность главного бухгалтера по основному месту работы.</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Дополнительным соглашением от 01 октября 2015 года к трудовому договору от 03 августа 2015 года Л. был установлен ежемесячный оклад в размере 33 000 руб.</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Приказом N У-2017/003 от 28 апреля 2017 года Л. уволена по </w:t>
      </w:r>
      <w:hyperlink r:id="rId4" w:history="1">
        <w:r>
          <w:rPr>
            <w:rFonts w:ascii="Arial" w:hAnsi="Arial" w:cs="Arial"/>
            <w:color w:val="0000FF"/>
            <w:sz w:val="20"/>
            <w:szCs w:val="20"/>
          </w:rPr>
          <w:t>пункту 3 части 1 статьи 77</w:t>
        </w:r>
      </w:hyperlink>
      <w:r>
        <w:rPr>
          <w:rFonts w:ascii="Arial" w:hAnsi="Arial" w:cs="Arial"/>
          <w:sz w:val="20"/>
          <w:szCs w:val="20"/>
        </w:rPr>
        <w:t xml:space="preserve"> ТК РФ.</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Также установлено, что в период с октября 2016 года по март 2017 года включительно истцу заработная плата ответчиком была начислена, но не выплачена. Из заработной платы истца ответчиком были произведены удержания в виде возмещения штрафных санкций за нарушение налогового законодательства и за недостачу товарно-материальных ценностей.</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5" w:history="1">
        <w:r>
          <w:rPr>
            <w:rFonts w:ascii="Arial" w:hAnsi="Arial" w:cs="Arial"/>
            <w:color w:val="0000FF"/>
            <w:sz w:val="20"/>
            <w:szCs w:val="20"/>
          </w:rPr>
          <w:t>ст. ст. 247</w:t>
        </w:r>
      </w:hyperlink>
      <w:r>
        <w:rPr>
          <w:rFonts w:ascii="Arial" w:hAnsi="Arial" w:cs="Arial"/>
          <w:sz w:val="20"/>
          <w:szCs w:val="20"/>
        </w:rPr>
        <w:t xml:space="preserve">, </w:t>
      </w:r>
      <w:hyperlink r:id="rId6" w:history="1">
        <w:r>
          <w:rPr>
            <w:rFonts w:ascii="Arial" w:hAnsi="Arial" w:cs="Arial"/>
            <w:color w:val="0000FF"/>
            <w:sz w:val="20"/>
            <w:szCs w:val="20"/>
          </w:rPr>
          <w:t>248</w:t>
        </w:r>
      </w:hyperlink>
      <w:r>
        <w:rPr>
          <w:rFonts w:ascii="Arial" w:hAnsi="Arial" w:cs="Arial"/>
          <w:sz w:val="20"/>
          <w:szCs w:val="20"/>
        </w:rPr>
        <w:t xml:space="preserve">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При несоблюдении работодателем установленного порядка взыскания ущерба работник имеет право обжаловать действия работодателя в суд.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Удержание денежных средств возможно только при условии, что работник не оспаривает его оснований и размер (</w:t>
      </w:r>
      <w:hyperlink r:id="rId7" w:history="1">
        <w:r>
          <w:rPr>
            <w:rFonts w:ascii="Arial" w:hAnsi="Arial" w:cs="Arial"/>
            <w:color w:val="0000FF"/>
            <w:sz w:val="20"/>
            <w:szCs w:val="20"/>
          </w:rPr>
          <w:t>ч. 3 ст. 137</w:t>
        </w:r>
      </w:hyperlink>
      <w:r>
        <w:rPr>
          <w:rFonts w:ascii="Arial" w:hAnsi="Arial" w:cs="Arial"/>
          <w:sz w:val="20"/>
          <w:szCs w:val="20"/>
        </w:rPr>
        <w:t xml:space="preserve"> ТК РФ), работодатель должен получить письменное согласие работника, после чего издать приказ. Если работник не согласен с удержанием, то работодатель имеет право обратиться в суд по спорам о возмещении работником ущерба, причиненного работодателю (</w:t>
      </w:r>
      <w:hyperlink r:id="rId8" w:history="1">
        <w:r>
          <w:rPr>
            <w:rFonts w:ascii="Arial" w:hAnsi="Arial" w:cs="Arial"/>
            <w:color w:val="0000FF"/>
            <w:sz w:val="20"/>
            <w:szCs w:val="20"/>
          </w:rPr>
          <w:t>ч. 2 ст. 392</w:t>
        </w:r>
      </w:hyperlink>
      <w:r>
        <w:rPr>
          <w:rFonts w:ascii="Arial" w:hAnsi="Arial" w:cs="Arial"/>
          <w:sz w:val="20"/>
          <w:szCs w:val="20"/>
        </w:rPr>
        <w:t xml:space="preserve"> ТК РФ).</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w:t>
      </w:r>
      <w:hyperlink r:id="rId9" w:history="1">
        <w:proofErr w:type="spellStart"/>
        <w:r>
          <w:rPr>
            <w:rFonts w:ascii="Arial" w:hAnsi="Arial" w:cs="Arial"/>
            <w:color w:val="0000FF"/>
            <w:sz w:val="20"/>
            <w:szCs w:val="20"/>
          </w:rPr>
          <w:t>абз</w:t>
        </w:r>
        <w:proofErr w:type="spellEnd"/>
        <w:r>
          <w:rPr>
            <w:rFonts w:ascii="Arial" w:hAnsi="Arial" w:cs="Arial"/>
            <w:color w:val="0000FF"/>
            <w:sz w:val="20"/>
            <w:szCs w:val="20"/>
          </w:rPr>
          <w:t>. 2</w:t>
        </w:r>
      </w:hyperlink>
      <w:r>
        <w:rPr>
          <w:rFonts w:ascii="Arial" w:hAnsi="Arial" w:cs="Arial"/>
          <w:sz w:val="20"/>
          <w:szCs w:val="20"/>
        </w:rPr>
        <w:t xml:space="preserve"> - </w:t>
      </w:r>
      <w:hyperlink r:id="rId10" w:history="1">
        <w:r>
          <w:rPr>
            <w:rFonts w:ascii="Arial" w:hAnsi="Arial" w:cs="Arial"/>
            <w:color w:val="0000FF"/>
            <w:sz w:val="20"/>
            <w:szCs w:val="20"/>
          </w:rPr>
          <w:t>4 ч. 2 ст. 137</w:t>
        </w:r>
      </w:hyperlink>
      <w:r>
        <w:rPr>
          <w:rFonts w:ascii="Arial" w:hAnsi="Arial" w:cs="Arial"/>
          <w:sz w:val="20"/>
          <w:szCs w:val="20"/>
        </w:rPr>
        <w:t xml:space="preserve"> ТК РФ перечислены удержания, которые работодатель вправе произвести, если работник не оспаривает их основания и размер, и когда не истек месячный срок, установленный для добровольного возвращения сумм.</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Положениями вышеприведенной нормы не предусмотрена возможность удержания из заработной платы работника убытков работодателя в виде оплаченных штрафных санкций и сумм недостачи при отсутствии добровольного согласия работника.</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Учитывая, что согласия работника на удержание денежных средств из заработной платы на оплату штрафных санкций и сумм недостачи не имеется, трудовым договором данное удержание также не предусмотрено, суд пришел к правильному выводу о том, что ответчик не вправе был принимать решение об удержании с Л. спорных денежных сумм из заработной платы, указав, что данный вопрос подлежит разрешению только в судебном порядке.</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Вместе с тем, удовлетворяя частично требования Л. о взыскании задолженности по заработной плате, суд исключил из общей суммы начислений за период с октября 2016 года по апрель 2017 года 237 566 руб. 01 коп., полученное истцом 18 марта 2017 года пособие по уходу за ребенком до полутора лет в размере 89 068 руб. 30 коп., указав, что, доказательств наличия у истца права на получение указанного пособия в марте 2017 года, в материалах дела отсутствуют, а потому определил к взысканию в пользу истца задолженность в размере 148 497 руб. 71 коп.</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Поскольку ответчиком был нарушен срок выплаты причитающихся Л. денежных средств, суд обоснованно взыскал в ее пользу компенсацию в размере 28 373 руб. 07 коп.</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Поскольку из причитающихся истцу при увольнении гарантированных законом денежных выплат произведено неправомерное удержание, а также допущена задержка выплаты окончательного расчета, трудовые права истца нарушены, соответственно, суд счел обоснованными требования истца о взыскании компенсации морального вреда на основании положений </w:t>
      </w:r>
      <w:hyperlink r:id="rId11" w:history="1">
        <w:r>
          <w:rPr>
            <w:rFonts w:ascii="Arial" w:hAnsi="Arial" w:cs="Arial"/>
            <w:color w:val="0000FF"/>
            <w:sz w:val="20"/>
            <w:szCs w:val="20"/>
          </w:rPr>
          <w:t>ст. 237</w:t>
        </w:r>
      </w:hyperlink>
      <w:r>
        <w:rPr>
          <w:rFonts w:ascii="Arial" w:hAnsi="Arial" w:cs="Arial"/>
          <w:sz w:val="20"/>
          <w:szCs w:val="20"/>
        </w:rPr>
        <w:t xml:space="preserve"> ТК РФ.</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Учитывая обстоятельства дела, степень вины </w:t>
      </w:r>
      <w:proofErr w:type="spellStart"/>
      <w:r>
        <w:rPr>
          <w:rFonts w:ascii="Arial" w:hAnsi="Arial" w:cs="Arial"/>
          <w:sz w:val="20"/>
          <w:szCs w:val="20"/>
        </w:rPr>
        <w:t>причинителя</w:t>
      </w:r>
      <w:proofErr w:type="spellEnd"/>
      <w:r>
        <w:rPr>
          <w:rFonts w:ascii="Arial" w:hAnsi="Arial" w:cs="Arial"/>
          <w:sz w:val="20"/>
          <w:szCs w:val="20"/>
        </w:rPr>
        <w:t xml:space="preserve"> вреда, степень физических и нравственных страданий истца, и исходя из принципа разумности и справедливости, компенсацию причиненного морального вреда суд определил в размере 5000 руб.</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со </w:t>
      </w:r>
      <w:hyperlink r:id="rId12" w:history="1">
        <w:r>
          <w:rPr>
            <w:rFonts w:ascii="Arial" w:hAnsi="Arial" w:cs="Arial"/>
            <w:color w:val="0000FF"/>
            <w:sz w:val="20"/>
            <w:szCs w:val="20"/>
          </w:rPr>
          <w:t>ст. 100</w:t>
        </w:r>
      </w:hyperlink>
      <w:r>
        <w:rPr>
          <w:rFonts w:ascii="Arial" w:hAnsi="Arial" w:cs="Arial"/>
          <w:sz w:val="20"/>
          <w:szCs w:val="20"/>
        </w:rPr>
        <w:t xml:space="preserve"> Гражданского процессуального кодекса РФ расходы на представителя в размере 5000 руб. взысканы судом в разумных размерах, с учетом времени рассмотрения дела судом и участия представителя в суде первой инстанции.</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Доводы апелляционной жалобы представителя ответчика о том, что суд неправомерно исчислил размер подлежащей взысканию в пользу истца задолженности без удержания налога на доходы физических лиц (13%), отклоняются судебной коллегией, так как не основаны на нормах действующего законодательства.</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Подлежащие взысканию суммы, были правомерно определены судом без учета соответствующих налогов, поскольку в соответствии со </w:t>
      </w:r>
      <w:hyperlink r:id="rId13" w:history="1">
        <w:r>
          <w:rPr>
            <w:rFonts w:ascii="Arial" w:hAnsi="Arial" w:cs="Arial"/>
            <w:color w:val="0000FF"/>
            <w:sz w:val="20"/>
            <w:szCs w:val="20"/>
          </w:rPr>
          <w:t>ст. ст. 24</w:t>
        </w:r>
      </w:hyperlink>
      <w:r>
        <w:rPr>
          <w:rFonts w:ascii="Arial" w:hAnsi="Arial" w:cs="Arial"/>
          <w:sz w:val="20"/>
          <w:szCs w:val="20"/>
        </w:rPr>
        <w:t xml:space="preserve">, </w:t>
      </w:r>
      <w:hyperlink r:id="rId14" w:history="1">
        <w:r>
          <w:rPr>
            <w:rFonts w:ascii="Arial" w:hAnsi="Arial" w:cs="Arial"/>
            <w:color w:val="0000FF"/>
            <w:sz w:val="20"/>
            <w:szCs w:val="20"/>
          </w:rPr>
          <w:t>226</w:t>
        </w:r>
      </w:hyperlink>
      <w:r>
        <w:rPr>
          <w:rFonts w:ascii="Arial" w:hAnsi="Arial" w:cs="Arial"/>
          <w:sz w:val="20"/>
          <w:szCs w:val="20"/>
        </w:rPr>
        <w:t xml:space="preserve"> Налогового Кодекса Российской Федерации исчисление и удержание налогов относится к компетенции работодателя, как налогового агента по удержанию налога из дохода работника и его перечислению в бюджетную систему.</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Ответчик является налоговым агентом, обязанным удерживать у истца налог на доходы физических лиц с его доходов, полученных от общества, согласно </w:t>
      </w:r>
      <w:hyperlink r:id="rId15" w:history="1">
        <w:r>
          <w:rPr>
            <w:rFonts w:ascii="Arial" w:hAnsi="Arial" w:cs="Arial"/>
            <w:color w:val="0000FF"/>
            <w:sz w:val="20"/>
            <w:szCs w:val="20"/>
          </w:rPr>
          <w:t>ст. 226</w:t>
        </w:r>
      </w:hyperlink>
      <w:r>
        <w:rPr>
          <w:rFonts w:ascii="Arial" w:hAnsi="Arial" w:cs="Arial"/>
          <w:sz w:val="20"/>
          <w:szCs w:val="20"/>
        </w:rPr>
        <w:t xml:space="preserve"> Налогового кодекса Российской Федерации, в то время как суд не относится к налоговым агентам и при исчислении заработной платы в судебном порядке не вправе удерживать с работника налог на доходы физических лиц, взыскиваемые судом суммы заработной платы подлежат налогообложению в общем порядке налоговым агентом.</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Вместе с тем, доводы апелляционной жалобы представителя истца о том, что выплаченное истцу 18 марта 2017 года пособие по уходу за ребенком в размере 89 068 руб. 30 коп. не может служить основанием для уменьшения размера задолженности по заработной плате за период с октября 2016 года по апрель 2017 года, и произведенный судом зачет заработной платы фактически представляет собой удержание из заработной платы работника, произведенное с нарушением требований </w:t>
      </w:r>
      <w:hyperlink r:id="rId16" w:history="1">
        <w:r>
          <w:rPr>
            <w:rFonts w:ascii="Arial" w:hAnsi="Arial" w:cs="Arial"/>
            <w:color w:val="0000FF"/>
            <w:sz w:val="20"/>
            <w:szCs w:val="20"/>
          </w:rPr>
          <w:t>ТК</w:t>
        </w:r>
      </w:hyperlink>
      <w:r>
        <w:rPr>
          <w:rFonts w:ascii="Arial" w:hAnsi="Arial" w:cs="Arial"/>
          <w:sz w:val="20"/>
          <w:szCs w:val="20"/>
        </w:rPr>
        <w:t xml:space="preserve"> РФ, заслуживают внимание.</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со ст. 137 ТК РФ удержания из заработной платы работника производятся только в случаях, предусмотренных настоящим </w:t>
      </w:r>
      <w:hyperlink r:id="rId17" w:history="1">
        <w:r>
          <w:rPr>
            <w:rFonts w:ascii="Arial" w:hAnsi="Arial" w:cs="Arial"/>
            <w:color w:val="0000FF"/>
            <w:sz w:val="20"/>
            <w:szCs w:val="20"/>
          </w:rPr>
          <w:t>Кодексом</w:t>
        </w:r>
      </w:hyperlink>
      <w:r>
        <w:rPr>
          <w:rFonts w:ascii="Arial" w:hAnsi="Arial" w:cs="Arial"/>
          <w:sz w:val="20"/>
          <w:szCs w:val="20"/>
        </w:rPr>
        <w:t xml:space="preserve"> и иными федеральными законами </w:t>
      </w:r>
      <w:hyperlink r:id="rId18" w:history="1">
        <w:r>
          <w:rPr>
            <w:rFonts w:ascii="Arial" w:hAnsi="Arial" w:cs="Arial"/>
            <w:color w:val="0000FF"/>
            <w:sz w:val="20"/>
            <w:szCs w:val="20"/>
          </w:rPr>
          <w:t>(ч. 1)</w:t>
        </w:r>
      </w:hyperlink>
      <w:r>
        <w:rPr>
          <w:rFonts w:ascii="Arial" w:hAnsi="Arial" w:cs="Arial"/>
          <w:sz w:val="20"/>
          <w:szCs w:val="20"/>
        </w:rPr>
        <w:t>; 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счетной ошибки;</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если органом по рассмотрению индивидуальных трудовых споров признана вина работника в невыполнении норм труда (</w:t>
      </w:r>
      <w:hyperlink r:id="rId19" w:history="1">
        <w:r>
          <w:rPr>
            <w:rFonts w:ascii="Arial" w:hAnsi="Arial" w:cs="Arial"/>
            <w:color w:val="0000FF"/>
            <w:sz w:val="20"/>
            <w:szCs w:val="20"/>
          </w:rPr>
          <w:t>часть третья статьи 155</w:t>
        </w:r>
      </w:hyperlink>
      <w:r>
        <w:rPr>
          <w:rFonts w:ascii="Arial" w:hAnsi="Arial" w:cs="Arial"/>
          <w:sz w:val="20"/>
          <w:szCs w:val="20"/>
        </w:rPr>
        <w:t xml:space="preserve"> настоящего Кодекса) или простое (</w:t>
      </w:r>
      <w:hyperlink r:id="rId20" w:history="1">
        <w:r>
          <w:rPr>
            <w:rFonts w:ascii="Arial" w:hAnsi="Arial" w:cs="Arial"/>
            <w:color w:val="0000FF"/>
            <w:sz w:val="20"/>
            <w:szCs w:val="20"/>
          </w:rPr>
          <w:t>часть третья статьи 157</w:t>
        </w:r>
      </w:hyperlink>
      <w:r>
        <w:rPr>
          <w:rFonts w:ascii="Arial" w:hAnsi="Arial" w:cs="Arial"/>
          <w:sz w:val="20"/>
          <w:szCs w:val="20"/>
        </w:rPr>
        <w:t xml:space="preserve"> настоящего Кодекса);</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если заработная плата была излишне выплачена работнику в связи с его неправомерными действиями, установленными судом </w:t>
      </w:r>
      <w:hyperlink r:id="rId21" w:history="1">
        <w:r>
          <w:rPr>
            <w:rFonts w:ascii="Arial" w:hAnsi="Arial" w:cs="Arial"/>
            <w:color w:val="0000FF"/>
            <w:sz w:val="20"/>
            <w:szCs w:val="20"/>
          </w:rPr>
          <w:t>(ч. 4)</w:t>
        </w:r>
      </w:hyperlink>
      <w:r>
        <w:rPr>
          <w:rFonts w:ascii="Arial" w:hAnsi="Arial" w:cs="Arial"/>
          <w:sz w:val="20"/>
          <w:szCs w:val="20"/>
        </w:rPr>
        <w:t>.</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Однако данных обстоятельств судом не было установлено.</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Таким образом, по мнению судебной коллегии, требования ООО "Источник БИО" о взыскании с Л. о взыскании излишних выплат могли быть разрешены только в судебном порядке.</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Ни суду первой, ни апелляционной инстанций не представлено доказательств обращения ответчика в суд с такими требованиями.</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При таких обстоятельствах у суда не было оснований для зачета в счет выплаты заработной платы суммы в размере 89 068 руб. 30 коп., а потому решение суда нельзя признать законным в указанной части и оно подлежит отмене, с взысканием в пользу Л. задолженности по заработной плате и компенсации за неиспользованный отпуск в размере 209 526 руб. 47 коп. (201 643 руб. + 7 883 руб. 47 коп.).</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Кроме того, решение суда подлежит изменению и в части размера взыскиваемых судебных расходов, понесенных истцом по оплате услуг представителя, поскольку в мотивировочной части решения судом взыскиваемая сумма указана в размере 5000 руб., тогда как в резолютивной части решения суд ошибочно указывает сумму в размере 500 руб.</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На основании изложенного, с ответчика надлежит взыскать в пользу Л. всего 247 899 руб. 54 коп.</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Поскольку решение суда первой инстанции изменено судебной коллегией в части взыскиваемых сумм задолженности по заработной плате и компенсации за неиспользованный отпуск, изменению подлежит и размер государственной пошлины, подлежащей взысканию с ООО "Источник БИО" в доход бюджета г. Москвы, который составит 5579 руб.</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В остальной части решение суда судебная коллегия находит постановленным в соответствии с требованиями закона и установленными обстоятельствами.</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основании изложенного, руководствуясь </w:t>
      </w:r>
      <w:hyperlink r:id="rId22" w:history="1">
        <w:r>
          <w:rPr>
            <w:rFonts w:ascii="Arial" w:hAnsi="Arial" w:cs="Arial"/>
            <w:color w:val="0000FF"/>
            <w:sz w:val="20"/>
            <w:szCs w:val="20"/>
          </w:rPr>
          <w:t>ст. ст. 328</w:t>
        </w:r>
      </w:hyperlink>
      <w:r>
        <w:rPr>
          <w:rFonts w:ascii="Arial" w:hAnsi="Arial" w:cs="Arial"/>
          <w:sz w:val="20"/>
          <w:szCs w:val="20"/>
        </w:rPr>
        <w:t xml:space="preserve"> - </w:t>
      </w:r>
      <w:hyperlink r:id="rId23" w:history="1">
        <w:r>
          <w:rPr>
            <w:rFonts w:ascii="Arial" w:hAnsi="Arial" w:cs="Arial"/>
            <w:color w:val="0000FF"/>
            <w:sz w:val="20"/>
            <w:szCs w:val="20"/>
          </w:rPr>
          <w:t>330</w:t>
        </w:r>
      </w:hyperlink>
      <w:r>
        <w:rPr>
          <w:rFonts w:ascii="Arial" w:hAnsi="Arial" w:cs="Arial"/>
          <w:sz w:val="20"/>
          <w:szCs w:val="20"/>
        </w:rPr>
        <w:t xml:space="preserve"> ГПК РФ, судебная коллегия</w:t>
      </w:r>
    </w:p>
    <w:p w:rsidR="00341F24" w:rsidRDefault="00341F24" w:rsidP="00341F24">
      <w:pPr>
        <w:autoSpaceDE w:val="0"/>
        <w:autoSpaceDN w:val="0"/>
        <w:adjustRightInd w:val="0"/>
        <w:jc w:val="both"/>
        <w:rPr>
          <w:rFonts w:ascii="Arial" w:hAnsi="Arial" w:cs="Arial"/>
          <w:sz w:val="20"/>
          <w:szCs w:val="20"/>
        </w:rPr>
      </w:pPr>
    </w:p>
    <w:p w:rsidR="00341F24" w:rsidRDefault="00341F24" w:rsidP="00341F24">
      <w:pPr>
        <w:autoSpaceDE w:val="0"/>
        <w:autoSpaceDN w:val="0"/>
        <w:adjustRightInd w:val="0"/>
        <w:jc w:val="center"/>
        <w:rPr>
          <w:rFonts w:ascii="Arial" w:hAnsi="Arial" w:cs="Arial"/>
          <w:sz w:val="20"/>
          <w:szCs w:val="20"/>
        </w:rPr>
      </w:pPr>
      <w:r>
        <w:rPr>
          <w:rFonts w:ascii="Arial" w:hAnsi="Arial" w:cs="Arial"/>
          <w:sz w:val="20"/>
          <w:szCs w:val="20"/>
        </w:rPr>
        <w:t>определила:</w:t>
      </w:r>
    </w:p>
    <w:p w:rsidR="00341F24" w:rsidRDefault="00341F24" w:rsidP="00341F24">
      <w:pPr>
        <w:autoSpaceDE w:val="0"/>
        <w:autoSpaceDN w:val="0"/>
        <w:adjustRightInd w:val="0"/>
        <w:jc w:val="both"/>
        <w:rPr>
          <w:rFonts w:ascii="Arial" w:hAnsi="Arial" w:cs="Arial"/>
          <w:sz w:val="20"/>
          <w:szCs w:val="20"/>
        </w:rPr>
      </w:pP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 xml:space="preserve">Решение </w:t>
      </w:r>
      <w:proofErr w:type="spellStart"/>
      <w:r>
        <w:rPr>
          <w:rFonts w:ascii="Arial" w:hAnsi="Arial" w:cs="Arial"/>
          <w:sz w:val="20"/>
          <w:szCs w:val="20"/>
        </w:rPr>
        <w:t>Люблинского</w:t>
      </w:r>
      <w:proofErr w:type="spellEnd"/>
      <w:r>
        <w:rPr>
          <w:rFonts w:ascii="Arial" w:hAnsi="Arial" w:cs="Arial"/>
          <w:sz w:val="20"/>
          <w:szCs w:val="20"/>
        </w:rPr>
        <w:t xml:space="preserve"> районного суда г. Москвы от 15 февраля 2018 года в части взысканной задолженности по заработной плате, компенсации за неиспользованный отпуск, государственной пошлины, расходов на представителя, общей суммы взыскания изменить.</w:t>
      </w:r>
    </w:p>
    <w:p w:rsidR="00341F24" w:rsidRDefault="00341F24" w:rsidP="00341F24">
      <w:pPr>
        <w:autoSpaceDE w:val="0"/>
        <w:autoSpaceDN w:val="0"/>
        <w:adjustRightInd w:val="0"/>
        <w:ind w:firstLine="540"/>
        <w:jc w:val="both"/>
        <w:rPr>
          <w:rFonts w:ascii="Arial" w:hAnsi="Arial" w:cs="Arial"/>
          <w:sz w:val="20"/>
          <w:szCs w:val="20"/>
        </w:rPr>
      </w:pPr>
      <w:r>
        <w:rPr>
          <w:rFonts w:ascii="Arial" w:hAnsi="Arial" w:cs="Arial"/>
          <w:sz w:val="20"/>
          <w:szCs w:val="20"/>
        </w:rPr>
        <w:t>Взыскать с ООО "Источник БИО" в пользу Л. задолженность в размере 209 526 руб. 47 коп., расходы на представителя в сумме 5000 руб., указав общую сумму взыскания 247 899 руб. 54 коп.</w:t>
      </w:r>
    </w:p>
    <w:p w:rsidR="00341F24" w:rsidRDefault="00341F24" w:rsidP="00263398">
      <w:pPr>
        <w:autoSpaceDE w:val="0"/>
        <w:autoSpaceDN w:val="0"/>
        <w:adjustRightInd w:val="0"/>
        <w:ind w:firstLine="540"/>
        <w:jc w:val="both"/>
        <w:rPr>
          <w:rFonts w:ascii="Arial" w:hAnsi="Arial" w:cs="Arial"/>
          <w:sz w:val="20"/>
          <w:szCs w:val="20"/>
        </w:rPr>
      </w:pPr>
      <w:r>
        <w:rPr>
          <w:rFonts w:ascii="Arial" w:hAnsi="Arial" w:cs="Arial"/>
          <w:sz w:val="20"/>
          <w:szCs w:val="20"/>
        </w:rPr>
        <w:t>Взыскать с ООО "Источник БИО" в бюджет города Москвы государственную пошлину в размере 5 579 руб.</w:t>
      </w:r>
    </w:p>
    <w:p w:rsidR="00285496" w:rsidRDefault="00285496"/>
    <w:sectPr w:rsidR="00285496" w:rsidSect="00F4191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24"/>
    <w:rsid w:val="0005675B"/>
    <w:rsid w:val="000F4E36"/>
    <w:rsid w:val="00263398"/>
    <w:rsid w:val="00285496"/>
    <w:rsid w:val="00341F24"/>
    <w:rsid w:val="005272DA"/>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DFA711"/>
  <w15:chartTrackingRefBased/>
  <w15:docId w15:val="{17551AD2-8209-954E-8D55-A6138EF6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1B11482E39609B535E8191863C674981748537FDAA3FD3727691056040F6311C70455DDB9AJ4MEJ" TargetMode="External"/><Relationship Id="rId13" Type="http://schemas.openxmlformats.org/officeDocument/2006/relationships/hyperlink" Target="consultantplus://offline/ref=201B11482E39609B535E8191863C67498174843FFBA83FD3727691056040F6311C70455ED99F4A9DJ3M4J" TargetMode="External"/><Relationship Id="rId18" Type="http://schemas.openxmlformats.org/officeDocument/2006/relationships/hyperlink" Target="consultantplus://offline/ref=201B11482E39609B535E8191863C674981748537FDAA3FD3727691056040F6311C70455ED99F419DJ3M6J" TargetMode="External"/><Relationship Id="rId3" Type="http://schemas.openxmlformats.org/officeDocument/2006/relationships/webSettings" Target="webSettings.xml"/><Relationship Id="rId21" Type="http://schemas.openxmlformats.org/officeDocument/2006/relationships/hyperlink" Target="consultantplus://offline/ref=201B11482E39609B535E8191863C674981748537FDAA3FD3727691056040F6311C704559DFJ9M8J" TargetMode="External"/><Relationship Id="rId7" Type="http://schemas.openxmlformats.org/officeDocument/2006/relationships/hyperlink" Target="consultantplus://offline/ref=201B11482E39609B535E8191863C674981748537FDAA3FD3727691056040F6311C70455ED99F419DJ3MCJ" TargetMode="External"/><Relationship Id="rId12" Type="http://schemas.openxmlformats.org/officeDocument/2006/relationships/hyperlink" Target="consultantplus://offline/ref=201B11482E39609B535E8191863C67498175863EFFAB3FD3727691056040F6311C70455ED99F4C96J3M5J" TargetMode="External"/><Relationship Id="rId17" Type="http://schemas.openxmlformats.org/officeDocument/2006/relationships/hyperlink" Target="consultantplus://offline/ref=201B11482E39609B535E8191863C674981748537FDAA3FD37276910560J4M0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1B11482E39609B535E8191863C674981748537FDAA3FD37276910560J4M0J" TargetMode="External"/><Relationship Id="rId20" Type="http://schemas.openxmlformats.org/officeDocument/2006/relationships/hyperlink" Target="consultantplus://offline/ref=201B11482E39609B535E8191863C674981748537FDAA3FD3727691056040F6311C70455ED99E489CJ3M6J" TargetMode="External"/><Relationship Id="rId1" Type="http://schemas.openxmlformats.org/officeDocument/2006/relationships/styles" Target="styles.xml"/><Relationship Id="rId6" Type="http://schemas.openxmlformats.org/officeDocument/2006/relationships/hyperlink" Target="consultantplus://offline/ref=201B11482E39609B535E8191863C674981748537FDAA3FD3727691056040F6311C70455ED99E4D96J3M4J" TargetMode="External"/><Relationship Id="rId11" Type="http://schemas.openxmlformats.org/officeDocument/2006/relationships/hyperlink" Target="consultantplus://offline/ref=201B11482E39609B535E8191863C674981748537FDAA3FD3727691056040F6311C70455ED99E4D9DJ3M2J" TargetMode="External"/><Relationship Id="rId24" Type="http://schemas.openxmlformats.org/officeDocument/2006/relationships/fontTable" Target="fontTable.xml"/><Relationship Id="rId5" Type="http://schemas.openxmlformats.org/officeDocument/2006/relationships/hyperlink" Target="consultantplus://offline/ref=201B11482E39609B535E8191863C674981748537FDAA3FD3727691056040F6311C70455ED99E4D99J3M2J" TargetMode="External"/><Relationship Id="rId15" Type="http://schemas.openxmlformats.org/officeDocument/2006/relationships/hyperlink" Target="consultantplus://offline/ref=201B11482E39609B535E8191863C67498174843FFAA83FD3727691056040F6311C70455ED99E4C9BJ3M3J" TargetMode="External"/><Relationship Id="rId23" Type="http://schemas.openxmlformats.org/officeDocument/2006/relationships/hyperlink" Target="consultantplus://offline/ref=201B11482E39609B535E8191863C67498175863EFFAB3FD3727691056040F6311C70455DDCJ9MBJ" TargetMode="External"/><Relationship Id="rId10" Type="http://schemas.openxmlformats.org/officeDocument/2006/relationships/hyperlink" Target="consultantplus://offline/ref=201B11482E39609B535E8191863C674981748537FDAA3FD3727691056040F6311C704559DFJ9MAJ" TargetMode="External"/><Relationship Id="rId19" Type="http://schemas.openxmlformats.org/officeDocument/2006/relationships/hyperlink" Target="consultantplus://offline/ref=201B11482E39609B535E8191863C674981748537FDAA3FD3727691056040F6311C704558DBJ9M6J" TargetMode="External"/><Relationship Id="rId4" Type="http://schemas.openxmlformats.org/officeDocument/2006/relationships/hyperlink" Target="consultantplus://offline/ref=201B11482E39609B535E8191863C674981748537FDAA3FD3727691056040F6311C70455BDEJ9M6J" TargetMode="External"/><Relationship Id="rId9" Type="http://schemas.openxmlformats.org/officeDocument/2006/relationships/hyperlink" Target="consultantplus://offline/ref=201B11482E39609B535E8191863C674981748537FDAA3FD3727691056040F6311C70455ED99F419DJ3M0J" TargetMode="External"/><Relationship Id="rId14" Type="http://schemas.openxmlformats.org/officeDocument/2006/relationships/hyperlink" Target="consultantplus://offline/ref=201B11482E39609B535E8191863C67498174843FFAA83FD3727691056040F6311C70455ED99E4C9BJ3M3J" TargetMode="External"/><Relationship Id="rId22" Type="http://schemas.openxmlformats.org/officeDocument/2006/relationships/hyperlink" Target="consultantplus://offline/ref=201B11482E39609B535E8191863C67498175863EFFAB3FD3727691056040F6311C70455DDAJ9M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2</cp:revision>
  <dcterms:created xsi:type="dcterms:W3CDTF">2019-04-19T13:18:00Z</dcterms:created>
  <dcterms:modified xsi:type="dcterms:W3CDTF">2019-04-19T13:18:00Z</dcterms:modified>
</cp:coreProperties>
</file>