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0C9AF" w14:textId="5966D5F8" w:rsidR="00D44648" w:rsidRPr="00C2550F" w:rsidRDefault="00D44648" w:rsidP="007221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2550F">
        <w:rPr>
          <w:rFonts w:ascii="Times New Roman" w:hAnsi="Times New Roman" w:cs="Times New Roman"/>
        </w:rPr>
        <w:t xml:space="preserve">Д Е В Я Т Ы Й </w:t>
      </w:r>
      <w:r w:rsidRPr="00C2550F">
        <w:rPr>
          <w:rFonts w:ascii="Times New Roman" w:hAnsi="Times New Roman" w:cs="Times New Roman"/>
          <w:bCs/>
          <w:color w:val="262626"/>
        </w:rPr>
        <w:t xml:space="preserve">А </w:t>
      </w:r>
      <w:r w:rsidRPr="00C2550F">
        <w:rPr>
          <w:rFonts w:ascii="Times New Roman" w:hAnsi="Times New Roman" w:cs="Times New Roman"/>
        </w:rPr>
        <w:t xml:space="preserve">Р Б И Т Р </w:t>
      </w:r>
      <w:r w:rsidRPr="00C2550F">
        <w:rPr>
          <w:rFonts w:ascii="Times New Roman" w:hAnsi="Times New Roman" w:cs="Times New Roman"/>
          <w:bCs/>
          <w:color w:val="262626"/>
        </w:rPr>
        <w:t xml:space="preserve">А </w:t>
      </w:r>
      <w:r w:rsidRPr="00C2550F">
        <w:rPr>
          <w:rFonts w:ascii="Times New Roman" w:hAnsi="Times New Roman" w:cs="Times New Roman"/>
        </w:rPr>
        <w:t xml:space="preserve">Ж Н Ы Й </w:t>
      </w:r>
      <w:r w:rsidRPr="00C2550F">
        <w:rPr>
          <w:rFonts w:ascii="Times New Roman" w:hAnsi="Times New Roman" w:cs="Times New Roman"/>
          <w:bCs/>
          <w:color w:val="262626"/>
        </w:rPr>
        <w:t xml:space="preserve">А </w:t>
      </w:r>
      <w:r w:rsidRPr="00C2550F">
        <w:rPr>
          <w:rFonts w:ascii="Times New Roman" w:hAnsi="Times New Roman" w:cs="Times New Roman"/>
        </w:rPr>
        <w:t>П Е Л Л Я Ц И О Н Н Ы Й</w:t>
      </w:r>
      <w:r w:rsidR="00722181" w:rsidRPr="00C2550F">
        <w:rPr>
          <w:rFonts w:ascii="Times New Roman" w:hAnsi="Times New Roman" w:cs="Times New Roman"/>
        </w:rPr>
        <w:t xml:space="preserve"> </w:t>
      </w:r>
      <w:r w:rsidRPr="00C2550F">
        <w:rPr>
          <w:rFonts w:ascii="Times New Roman" w:hAnsi="Times New Roman" w:cs="Times New Roman"/>
        </w:rPr>
        <w:t>С У Д</w:t>
      </w:r>
    </w:p>
    <w:p w14:paraId="01E6C581" w14:textId="77777777" w:rsidR="00D44648" w:rsidRPr="00C2550F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3399A4" w14:textId="77777777" w:rsidR="00D44648" w:rsidRPr="00C2550F" w:rsidRDefault="00D44648" w:rsidP="007221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2550F">
        <w:rPr>
          <w:rFonts w:ascii="Times New Roman" w:hAnsi="Times New Roman" w:cs="Times New Roman"/>
        </w:rPr>
        <w:t xml:space="preserve">П О С Т </w:t>
      </w:r>
      <w:r w:rsidRPr="00C2550F">
        <w:rPr>
          <w:rFonts w:ascii="Times New Roman" w:hAnsi="Times New Roman" w:cs="Times New Roman"/>
          <w:bCs/>
          <w:color w:val="262626"/>
        </w:rPr>
        <w:t xml:space="preserve">А </w:t>
      </w:r>
      <w:r w:rsidRPr="00C2550F">
        <w:rPr>
          <w:rFonts w:ascii="Times New Roman" w:hAnsi="Times New Roman" w:cs="Times New Roman"/>
        </w:rPr>
        <w:t>Н О В Л Е Н И Е</w:t>
      </w:r>
    </w:p>
    <w:p w14:paraId="0F99EFC4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3B26861" w14:textId="4623B471" w:rsidR="00D44648" w:rsidRPr="00722181" w:rsidRDefault="00D44648" w:rsidP="007221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22181">
        <w:rPr>
          <w:rFonts w:ascii="Times New Roman" w:hAnsi="Times New Roman" w:cs="Times New Roman"/>
          <w:b/>
          <w:bCs/>
        </w:rPr>
        <w:t>№ 09АП-</w:t>
      </w:r>
      <w:r w:rsidR="00152C67">
        <w:rPr>
          <w:rFonts w:ascii="Times New Roman" w:hAnsi="Times New Roman" w:cs="Times New Roman"/>
          <w:b/>
          <w:bCs/>
        </w:rPr>
        <w:t>хххх</w:t>
      </w:r>
      <w:r w:rsidRPr="00722181">
        <w:rPr>
          <w:rFonts w:ascii="Times New Roman" w:hAnsi="Times New Roman" w:cs="Times New Roman"/>
          <w:b/>
          <w:bCs/>
        </w:rPr>
        <w:t>/2015-ГК</w:t>
      </w:r>
    </w:p>
    <w:p w14:paraId="1E5B4BC0" w14:textId="77777777" w:rsidR="00D44648" w:rsidRPr="00722181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722181">
        <w:rPr>
          <w:rFonts w:ascii="Times New Roman" w:hAnsi="Times New Roman" w:cs="Times New Roman"/>
          <w:b/>
          <w:bCs/>
        </w:rPr>
        <w:t>г. Москва</w:t>
      </w:r>
    </w:p>
    <w:p w14:paraId="2F75B7A1" w14:textId="77777777" w:rsidR="00D44648" w:rsidRPr="00722181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  <w:b/>
          <w:bCs/>
        </w:rPr>
        <w:t>05 июня 2015 года</w:t>
      </w:r>
    </w:p>
    <w:p w14:paraId="2557B54A" w14:textId="77777777" w:rsidR="00D44648" w:rsidRPr="00722181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5317636" w14:textId="592B6AA0" w:rsidR="00D44648" w:rsidRPr="00C2550F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550F">
        <w:rPr>
          <w:rFonts w:ascii="Times New Roman" w:hAnsi="Times New Roman" w:cs="Times New Roman"/>
        </w:rPr>
        <w:t xml:space="preserve">Судья Девятого арбитражного апелляционного суда </w:t>
      </w:r>
      <w:r w:rsidRPr="00C2550F">
        <w:rPr>
          <w:rFonts w:ascii="Times New Roman" w:hAnsi="Times New Roman" w:cs="Times New Roman"/>
          <w:bCs/>
          <w:color w:val="262626"/>
        </w:rPr>
        <w:t xml:space="preserve">А </w:t>
      </w:r>
      <w:r w:rsidRPr="00C2550F">
        <w:rPr>
          <w:rFonts w:ascii="Times New Roman" w:hAnsi="Times New Roman" w:cs="Times New Roman"/>
        </w:rPr>
        <w:t>.</w:t>
      </w:r>
      <w:r w:rsidRPr="00C2550F">
        <w:rPr>
          <w:rFonts w:ascii="Times New Roman" w:hAnsi="Times New Roman" w:cs="Times New Roman"/>
          <w:bCs/>
          <w:color w:val="262626"/>
        </w:rPr>
        <w:t xml:space="preserve"> А </w:t>
      </w:r>
      <w:r w:rsidRPr="00C2550F">
        <w:rPr>
          <w:rFonts w:ascii="Times New Roman" w:hAnsi="Times New Roman" w:cs="Times New Roman"/>
        </w:rPr>
        <w:t xml:space="preserve">. </w:t>
      </w:r>
      <w:r w:rsidRPr="00C2550F">
        <w:rPr>
          <w:rFonts w:ascii="Times New Roman" w:hAnsi="Times New Roman" w:cs="Times New Roman"/>
          <w:color w:val="2E4B74"/>
        </w:rPr>
        <w:t>Солопова</w:t>
      </w:r>
      <w:r w:rsidRPr="00C2550F">
        <w:rPr>
          <w:rFonts w:ascii="Times New Roman" w:hAnsi="Times New Roman" w:cs="Times New Roman"/>
        </w:rPr>
        <w:t xml:space="preserve"> (единолично)</w:t>
      </w:r>
    </w:p>
    <w:p w14:paraId="5CEFAA25" w14:textId="71A66CAA" w:rsidR="00D44648" w:rsidRPr="00722181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при ведении протокола судебного заседания секретарем М.В. Антоновым</w:t>
      </w:r>
    </w:p>
    <w:p w14:paraId="6ABD8377" w14:textId="18A3AF38" w:rsidR="00D44648" w:rsidRPr="00722181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рассмотрев в открытом судебном заседании апелляционную жалобу</w:t>
      </w:r>
    </w:p>
    <w:p w14:paraId="79D16546" w14:textId="5780AEBB" w:rsidR="00D44648" w:rsidRPr="00722181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общества с ограниченной ответственностью «Р»</w:t>
      </w:r>
    </w:p>
    <w:p w14:paraId="089EFE4F" w14:textId="7EBC310B" w:rsidR="00D44648" w:rsidRPr="00722181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на решение Арбитражного суда города Москвы от 20.02.2015 </w:t>
      </w:r>
    </w:p>
    <w:p w14:paraId="568EC23D" w14:textId="77777777" w:rsidR="00D44648" w:rsidRPr="00722181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по делу № А40-186527/2014, принятое судьей Ю.Л. </w:t>
      </w:r>
      <w:proofErr w:type="spellStart"/>
      <w:r w:rsidRPr="00722181">
        <w:rPr>
          <w:rFonts w:ascii="Times New Roman" w:hAnsi="Times New Roman" w:cs="Times New Roman"/>
        </w:rPr>
        <w:t>Матюшенковой</w:t>
      </w:r>
      <w:proofErr w:type="spellEnd"/>
      <w:r w:rsidRPr="00722181">
        <w:rPr>
          <w:rFonts w:ascii="Times New Roman" w:hAnsi="Times New Roman" w:cs="Times New Roman"/>
        </w:rPr>
        <w:t xml:space="preserve"> </w:t>
      </w:r>
    </w:p>
    <w:p w14:paraId="653F2EC3" w14:textId="2B962204" w:rsidR="00D44648" w:rsidRPr="00722181" w:rsidRDefault="00722181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44648" w:rsidRPr="00722181">
        <w:rPr>
          <w:rFonts w:ascii="Times New Roman" w:hAnsi="Times New Roman" w:cs="Times New Roman"/>
        </w:rPr>
        <w:t xml:space="preserve"> порядке упрощенного производства </w:t>
      </w:r>
    </w:p>
    <w:p w14:paraId="31BD1E11" w14:textId="298A9D41" w:rsidR="00D44648" w:rsidRPr="00722181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по иску S G</w:t>
      </w:r>
    </w:p>
    <w:p w14:paraId="3F374FE9" w14:textId="2E2C7679" w:rsidR="00D44648" w:rsidRPr="00722181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к обществу с ограниченной ответственностью «Р»</w:t>
      </w:r>
    </w:p>
    <w:p w14:paraId="373AB927" w14:textId="77777777" w:rsidR="00D44648" w:rsidRPr="00722181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о взыскании компенсации в размере 360 000 руб. </w:t>
      </w:r>
    </w:p>
    <w:p w14:paraId="7447BCAA" w14:textId="77777777" w:rsidR="00D44648" w:rsidRPr="00722181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при участии в судебном заседании:</w:t>
      </w:r>
    </w:p>
    <w:p w14:paraId="3437A06E" w14:textId="1A2CDD8C" w:rsidR="00D44648" w:rsidRPr="00722181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от ответчика – </w:t>
      </w:r>
      <w:r w:rsidR="00152C67" w:rsidRPr="005738CE">
        <w:rPr>
          <w:rFonts w:ascii="Times New Roman" w:hAnsi="Times New Roman" w:cs="Times New Roman"/>
          <w:b/>
          <w:color w:val="262626"/>
        </w:rPr>
        <w:t>адвокат</w:t>
      </w:r>
      <w:r w:rsidR="00152C67">
        <w:rPr>
          <w:rFonts w:ascii="Times New Roman" w:hAnsi="Times New Roman" w:cs="Times New Roman"/>
          <w:b/>
          <w:color w:val="262626"/>
        </w:rPr>
        <w:t xml:space="preserve"> КАМ «</w:t>
      </w:r>
      <w:proofErr w:type="spellStart"/>
      <w:r w:rsidR="00152C67">
        <w:rPr>
          <w:rFonts w:ascii="Times New Roman" w:hAnsi="Times New Roman" w:cs="Times New Roman"/>
          <w:b/>
          <w:color w:val="262626"/>
        </w:rPr>
        <w:t>ЮрПрофи</w:t>
      </w:r>
      <w:proofErr w:type="spellEnd"/>
      <w:r w:rsidR="00152C67">
        <w:rPr>
          <w:rFonts w:ascii="Times New Roman" w:hAnsi="Times New Roman" w:cs="Times New Roman"/>
          <w:b/>
          <w:color w:val="262626"/>
        </w:rPr>
        <w:t>»</w:t>
      </w:r>
    </w:p>
    <w:p w14:paraId="55125B6D" w14:textId="77777777" w:rsidR="00D44648" w:rsidRPr="00722181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6CCA52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У С Т </w:t>
      </w:r>
      <w:r w:rsidRPr="00722181">
        <w:rPr>
          <w:rFonts w:ascii="Times New Roman" w:hAnsi="Times New Roman" w:cs="Times New Roman"/>
          <w:b/>
          <w:bCs/>
          <w:color w:val="262626"/>
        </w:rPr>
        <w:t xml:space="preserve">А </w:t>
      </w:r>
      <w:r w:rsidRPr="00722181">
        <w:rPr>
          <w:rFonts w:ascii="Times New Roman" w:hAnsi="Times New Roman" w:cs="Times New Roman"/>
        </w:rPr>
        <w:t>Н О В И Л:</w:t>
      </w:r>
    </w:p>
    <w:p w14:paraId="3CC3D42D" w14:textId="77777777" w:rsidR="00D44648" w:rsidRPr="00722181" w:rsidRDefault="00D44648" w:rsidP="00722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FAF90B9" w14:textId="5A2EB33F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Компания SG (далее – истец) </w:t>
      </w:r>
      <w:bookmarkStart w:id="0" w:name="_GoBack"/>
      <w:r w:rsidRPr="00722181">
        <w:rPr>
          <w:rFonts w:ascii="Times New Roman" w:hAnsi="Times New Roman" w:cs="Times New Roman"/>
        </w:rPr>
        <w:t>обратилась в Арбитражный суд города Москвы с иском к обществу с ограниченной ответс</w:t>
      </w:r>
      <w:bookmarkEnd w:id="0"/>
      <w:r w:rsidRPr="00722181">
        <w:rPr>
          <w:rFonts w:ascii="Times New Roman" w:hAnsi="Times New Roman" w:cs="Times New Roman"/>
        </w:rPr>
        <w:t xml:space="preserve">твенностью «Р» (далее – ООО «Р», ответчик) о взыскании </w:t>
      </w:r>
      <w:bookmarkStart w:id="1" w:name="OLE_LINK9"/>
      <w:bookmarkStart w:id="2" w:name="OLE_LINK10"/>
      <w:r w:rsidRPr="00722181">
        <w:rPr>
          <w:rFonts w:ascii="Times New Roman" w:hAnsi="Times New Roman" w:cs="Times New Roman"/>
        </w:rPr>
        <w:t xml:space="preserve">компенсации за нарушение прав </w:t>
      </w:r>
      <w:bookmarkEnd w:id="1"/>
      <w:bookmarkEnd w:id="2"/>
      <w:r w:rsidRPr="00722181">
        <w:rPr>
          <w:rFonts w:ascii="Times New Roman" w:hAnsi="Times New Roman" w:cs="Times New Roman"/>
        </w:rPr>
        <w:t xml:space="preserve">на использование персонажа в размере 360 000 рублей. </w:t>
      </w:r>
    </w:p>
    <w:p w14:paraId="4D4FE2E5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CC0554B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Дело рассмотрено в порядке упрощенного производства в соответствии с правилами главы 29 Арбитражного процессуального кодекса Российской Федерации.</w:t>
      </w:r>
    </w:p>
    <w:p w14:paraId="4994D984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E696A6D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Решением Арбитражного суда города Москвы от 20 февраля 2015 года с ответчика в пользу истца взыскано 240 000 рублей компенсации, 6 800 рублей государственной пошлины. В удовлетворении остальной части требований отказано.</w:t>
      </w:r>
    </w:p>
    <w:p w14:paraId="5D24D0C1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8697160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Не согласившись с принятым решением суда, ответчик подал апелляционную жалобу, в которой просит решение суда отменить, отказать в удовлетворении исковых требований в полном объеме. </w:t>
      </w:r>
    </w:p>
    <w:p w14:paraId="302F53FB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2B59170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Заявитель ссылается на необоснованность предъявленной ко взысканию суммы компенсации. </w:t>
      </w:r>
    </w:p>
    <w:p w14:paraId="2A993394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25C8FF4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Кроме того, заявитель полагает, что у истца отсутствовали основания для обращения в суд с иском, поскольку класс товарных знаков, на который ссылается истец, не содержит категорию «торты», которую реализует ответчик.</w:t>
      </w:r>
    </w:p>
    <w:p w14:paraId="440B5FA7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361659C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В соответствии со статьей </w:t>
      </w:r>
      <w:hyperlink r:id="rId4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156</w:t>
        </w:r>
      </w:hyperlink>
      <w:r w:rsidRPr="00722181">
        <w:rPr>
          <w:rFonts w:ascii="Times New Roman" w:hAnsi="Times New Roman" w:cs="Times New Roman"/>
        </w:rPr>
        <w:t xml:space="preserve"> Арбитражного процессуального кодекса Российской Федерации апелляционная жалоба рассмотрена в отсутствие истца, извещенного надлежащим образом о времени и месте судебного заседания.</w:t>
      </w:r>
    </w:p>
    <w:p w14:paraId="4A83C047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B743CE2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В судебном заседании Девятого арбитражного апелляционного суда представитель ответчика поддержал доводы апелляционной жалобы.</w:t>
      </w:r>
    </w:p>
    <w:p w14:paraId="755082D0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CB7682A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lastRenderedPageBreak/>
        <w:t xml:space="preserve">Девятый арбитражный апелляционный суд, проверив законность и обоснованность принятого решения в порядке, предусмотренном статьями </w:t>
      </w:r>
      <w:hyperlink r:id="rId5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266</w:t>
        </w:r>
      </w:hyperlink>
      <w:r w:rsidRPr="00722181">
        <w:rPr>
          <w:rFonts w:ascii="Times New Roman" w:hAnsi="Times New Roman" w:cs="Times New Roman"/>
        </w:rPr>
        <w:t xml:space="preserve">, </w:t>
      </w:r>
      <w:hyperlink r:id="rId6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268</w:t>
        </w:r>
      </w:hyperlink>
      <w:r w:rsidRPr="00722181">
        <w:rPr>
          <w:rFonts w:ascii="Times New Roman" w:hAnsi="Times New Roman" w:cs="Times New Roman"/>
        </w:rPr>
        <w:t xml:space="preserve">, </w:t>
      </w:r>
      <w:hyperlink r:id="rId7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272.1</w:t>
        </w:r>
      </w:hyperlink>
      <w:r w:rsidRPr="00722181">
        <w:rPr>
          <w:rFonts w:ascii="Times New Roman" w:hAnsi="Times New Roman" w:cs="Times New Roman"/>
        </w:rPr>
        <w:t xml:space="preserve"> Арбитражного процессуального кодекса Российской Федерации, исследовав и оценив имеющиеся в материалах дела доказательства, проверив доводы апелляционной жалобы, заслушав представителя ответчика, установил следующие обстоятельства.</w:t>
      </w:r>
    </w:p>
    <w:p w14:paraId="1323DDD1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2014422" w14:textId="197082D4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Судом установлено, что компания «SG» является правообладателем товарных знаков в отношении товаров 30 класса МКТУ, что подтверждается свидетельствами о регистрации товарного знака: № 384582 (Нюша); № 321933 (</w:t>
      </w:r>
      <w:proofErr w:type="spellStart"/>
      <w:r w:rsidRPr="00722181">
        <w:rPr>
          <w:rFonts w:ascii="Times New Roman" w:hAnsi="Times New Roman" w:cs="Times New Roman"/>
        </w:rPr>
        <w:t>Крош</w:t>
      </w:r>
      <w:proofErr w:type="spellEnd"/>
      <w:r w:rsidRPr="00722181">
        <w:rPr>
          <w:rFonts w:ascii="Times New Roman" w:hAnsi="Times New Roman" w:cs="Times New Roman"/>
        </w:rPr>
        <w:t>); № 384580 (</w:t>
      </w:r>
      <w:proofErr w:type="spellStart"/>
      <w:r w:rsidRPr="00722181">
        <w:rPr>
          <w:rFonts w:ascii="Times New Roman" w:hAnsi="Times New Roman" w:cs="Times New Roman"/>
        </w:rPr>
        <w:t>Бараш</w:t>
      </w:r>
      <w:proofErr w:type="spellEnd"/>
      <w:r w:rsidRPr="00722181">
        <w:rPr>
          <w:rFonts w:ascii="Times New Roman" w:hAnsi="Times New Roman" w:cs="Times New Roman"/>
        </w:rPr>
        <w:t>); № 335001 (</w:t>
      </w:r>
      <w:proofErr w:type="spellStart"/>
      <w:r w:rsidRPr="00722181">
        <w:rPr>
          <w:rFonts w:ascii="Times New Roman" w:hAnsi="Times New Roman" w:cs="Times New Roman"/>
        </w:rPr>
        <w:t>Пин</w:t>
      </w:r>
      <w:proofErr w:type="spellEnd"/>
      <w:r w:rsidRPr="00722181">
        <w:rPr>
          <w:rFonts w:ascii="Times New Roman" w:hAnsi="Times New Roman" w:cs="Times New Roman"/>
        </w:rPr>
        <w:t>); № 384581 (Ежик); № 321870 (</w:t>
      </w:r>
      <w:proofErr w:type="spellStart"/>
      <w:r w:rsidRPr="00722181">
        <w:rPr>
          <w:rFonts w:ascii="Times New Roman" w:hAnsi="Times New Roman" w:cs="Times New Roman"/>
        </w:rPr>
        <w:t>Лосяш</w:t>
      </w:r>
      <w:proofErr w:type="spellEnd"/>
      <w:r w:rsidRPr="00722181">
        <w:rPr>
          <w:rFonts w:ascii="Times New Roman" w:hAnsi="Times New Roman" w:cs="Times New Roman"/>
        </w:rPr>
        <w:t>); № 321869 (</w:t>
      </w:r>
      <w:proofErr w:type="spellStart"/>
      <w:r w:rsidRPr="00722181">
        <w:rPr>
          <w:rFonts w:ascii="Times New Roman" w:hAnsi="Times New Roman" w:cs="Times New Roman"/>
        </w:rPr>
        <w:t>Совунья</w:t>
      </w:r>
      <w:proofErr w:type="spellEnd"/>
      <w:r w:rsidRPr="00722181">
        <w:rPr>
          <w:rFonts w:ascii="Times New Roman" w:hAnsi="Times New Roman" w:cs="Times New Roman"/>
        </w:rPr>
        <w:t>); № 321868 (</w:t>
      </w:r>
      <w:proofErr w:type="spellStart"/>
      <w:r w:rsidRPr="00722181">
        <w:rPr>
          <w:rFonts w:ascii="Times New Roman" w:hAnsi="Times New Roman" w:cs="Times New Roman"/>
        </w:rPr>
        <w:t>Каркарыч</w:t>
      </w:r>
      <w:proofErr w:type="spellEnd"/>
      <w:r w:rsidRPr="00722181">
        <w:rPr>
          <w:rFonts w:ascii="Times New Roman" w:hAnsi="Times New Roman" w:cs="Times New Roman"/>
        </w:rPr>
        <w:t>); № 321815 (</w:t>
      </w:r>
      <w:proofErr w:type="spellStart"/>
      <w:r w:rsidRPr="00722181">
        <w:rPr>
          <w:rFonts w:ascii="Times New Roman" w:hAnsi="Times New Roman" w:cs="Times New Roman"/>
        </w:rPr>
        <w:t>Копатыч</w:t>
      </w:r>
      <w:proofErr w:type="spellEnd"/>
      <w:r w:rsidRPr="00722181">
        <w:rPr>
          <w:rFonts w:ascii="Times New Roman" w:hAnsi="Times New Roman" w:cs="Times New Roman"/>
        </w:rPr>
        <w:t>).</w:t>
      </w:r>
    </w:p>
    <w:p w14:paraId="659FC8CE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DE77BB9" w14:textId="1CA38F39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Исковые требования мотивированы тем, что ответчик распространяет путем продажи через Интернет на сайте http://www.t.ru/ кондитерскую продукцию (торты) в форме персонажей анимационного фильма «</w:t>
      </w:r>
      <w:proofErr w:type="spellStart"/>
      <w:r w:rsidRPr="00722181">
        <w:rPr>
          <w:rFonts w:ascii="Times New Roman" w:hAnsi="Times New Roman" w:cs="Times New Roman"/>
        </w:rPr>
        <w:t>Смешарики</w:t>
      </w:r>
      <w:proofErr w:type="spellEnd"/>
      <w:r w:rsidRPr="00722181">
        <w:rPr>
          <w:rFonts w:ascii="Times New Roman" w:hAnsi="Times New Roman" w:cs="Times New Roman"/>
        </w:rPr>
        <w:t>», в подтверждение чего представлен нотариально заверенный протокол осмотра сайта от 17 июля 2014 года.</w:t>
      </w:r>
    </w:p>
    <w:p w14:paraId="74824FD4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63D803C" w14:textId="49BA37C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Удовлетворяя исковые требования, суд первой инстанции, руководствуясь статьями </w:t>
      </w:r>
      <w:hyperlink r:id="rId8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1229</w:t>
        </w:r>
      </w:hyperlink>
      <w:r w:rsidRPr="00722181">
        <w:rPr>
          <w:rFonts w:ascii="Times New Roman" w:hAnsi="Times New Roman" w:cs="Times New Roman"/>
        </w:rPr>
        <w:t xml:space="preserve">, </w:t>
      </w:r>
      <w:hyperlink r:id="rId9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1484</w:t>
        </w:r>
      </w:hyperlink>
      <w:r w:rsidRPr="00722181">
        <w:rPr>
          <w:rFonts w:ascii="Times New Roman" w:hAnsi="Times New Roman" w:cs="Times New Roman"/>
        </w:rPr>
        <w:t xml:space="preserve">, </w:t>
      </w:r>
      <w:hyperlink r:id="rId10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1515</w:t>
        </w:r>
      </w:hyperlink>
      <w:r w:rsidRPr="00722181">
        <w:rPr>
          <w:rFonts w:ascii="Times New Roman" w:hAnsi="Times New Roman" w:cs="Times New Roman"/>
        </w:rPr>
        <w:t xml:space="preserve"> Гражданского кодекса Российской Федерации, пришел к выводу о доказанности заявленных требований, указав на то, что «согласно протоколу осмотра Интернет сайта http://www.t.ru/ ответчик изготавливает и продает кондитерскую продукцию», «объемные фигурки, расположенные на торте, имитируют до степени смешения персонажей анимационного сериала «</w:t>
      </w:r>
      <w:proofErr w:type="spellStart"/>
      <w:r w:rsidRPr="00722181">
        <w:rPr>
          <w:rFonts w:ascii="Times New Roman" w:hAnsi="Times New Roman" w:cs="Times New Roman"/>
        </w:rPr>
        <w:t>Смешарики</w:t>
      </w:r>
      <w:proofErr w:type="spellEnd"/>
      <w:r w:rsidRPr="00722181">
        <w:rPr>
          <w:rFonts w:ascii="Times New Roman" w:hAnsi="Times New Roman" w:cs="Times New Roman"/>
        </w:rPr>
        <w:t>», правообладателем товарных знаков на которые является истец; доказательств, подтверждающих, что предложение о реализации продукции ответчиком не размещалось, что истец передал ответчику права на использование данных товарных знаков, ответчиком не представлено».</w:t>
      </w:r>
    </w:p>
    <w:p w14:paraId="406D6054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F154AE3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Вместе с тем, суд первой инстанции, руководствуясь принципами разумности и справедливости, </w:t>
      </w:r>
      <w:r w:rsidRPr="00722181">
        <w:rPr>
          <w:rFonts w:ascii="Times New Roman" w:hAnsi="Times New Roman" w:cs="Times New Roman"/>
          <w:b/>
          <w:bCs/>
          <w:color w:val="262626"/>
        </w:rPr>
        <w:t xml:space="preserve">а </w:t>
      </w:r>
      <w:r w:rsidRPr="00722181">
        <w:rPr>
          <w:rFonts w:ascii="Times New Roman" w:hAnsi="Times New Roman" w:cs="Times New Roman"/>
        </w:rPr>
        <w:t>также соразмерности компенсации последствиям нарушения исключительного права истца, признал правомерным требование истца в части взыскания с ответчика компенсации в размере 240 000 руб. (по 10 000 руб. за каждый случай нарушения).</w:t>
      </w:r>
    </w:p>
    <w:p w14:paraId="2EE6AE2C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2B4A14E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Суд апелляционной инстанции не согласен с решением суда в части удовлетворения требования истца о взыскании с ответчика компенсации в размере 240 000 руб., исходя из следующего.</w:t>
      </w:r>
    </w:p>
    <w:p w14:paraId="469D0693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1121C0F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Согласно статье </w:t>
      </w:r>
      <w:hyperlink r:id="rId11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1225</w:t>
        </w:r>
      </w:hyperlink>
      <w:r w:rsidRPr="00722181">
        <w:rPr>
          <w:rFonts w:ascii="Times New Roman" w:hAnsi="Times New Roman" w:cs="Times New Roman"/>
        </w:rPr>
        <w:t xml:space="preserve"> Гражданского кодекса Российской Федерации товарный знак является результатом интеллектуальной деятельности и приравненным к нему средством индивидуализации, которым предоставлена правовая охрана.</w:t>
      </w:r>
    </w:p>
    <w:p w14:paraId="7ECB1914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08E05DB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Статьей </w:t>
      </w:r>
      <w:hyperlink r:id="rId12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1484</w:t>
        </w:r>
      </w:hyperlink>
      <w:r w:rsidRPr="00722181">
        <w:rPr>
          <w:rFonts w:ascii="Times New Roman" w:hAnsi="Times New Roman" w:cs="Times New Roman"/>
        </w:rPr>
        <w:t xml:space="preserve"> Гражданского кодекса Российской Федерации предусмотрено, что лицу, на имя которого зарегистрирован товарный знак (правообладателю), принадлежит исключительное право использования товарного знака в соответствии со статьей 1229 настоящего Кодекса любым не противоречащим закону способом (исключительное право на товарный знак), в том числе способами, указанными в пункте 2 настоящей статьи. Правообладатель может распоряжаться исключительным правом на товарный знак.</w:t>
      </w:r>
    </w:p>
    <w:p w14:paraId="73838A7B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8648E6B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В соответствии с пунктом 2 статьи </w:t>
      </w:r>
      <w:hyperlink r:id="rId13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1484</w:t>
        </w:r>
      </w:hyperlink>
      <w:r w:rsidRPr="00722181">
        <w:rPr>
          <w:rFonts w:ascii="Times New Roman" w:hAnsi="Times New Roman" w:cs="Times New Roman"/>
        </w:rPr>
        <w:t xml:space="preserve"> Гражданского кодекса Российской Федерации исключительное право на товарный знак может быть осуществлено для индивидуализации товаров, работ или услуг, в отношении которых товарный знак зарегистрирован, в частности, путем размещения товарного знака на товарах, в том числе на этикетках, упаковках товаров, которые производятся, предлагаются к продаже, продаются, демонстрируются на выставках и ярмарках или иным образом вводятся в гражданский оборот на территории Российской Федерации, либо хранятся или перевозятся с этой целью, либо ввозятся на территорию Российской Федерации.</w:t>
      </w:r>
    </w:p>
    <w:p w14:paraId="64B84A8D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D10FF75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В соответствии с пунктом 1 статьи </w:t>
      </w:r>
      <w:hyperlink r:id="rId14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1229</w:t>
        </w:r>
      </w:hyperlink>
      <w:r w:rsidRPr="00722181">
        <w:rPr>
          <w:rFonts w:ascii="Times New Roman" w:hAnsi="Times New Roman" w:cs="Times New Roman"/>
        </w:rPr>
        <w:t xml:space="preserve"> Гражданского кодекса Российской Федерации 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правообладателя, за исключением случаев, предусмотренных Гражданским кодексом Российской Федерации. </w:t>
      </w:r>
    </w:p>
    <w:p w14:paraId="6024E51F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276CA41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Использование результата интеллектуальной деятельности или средства индивидуализации (в том числе их использование способами, предусмотренными настоящим Кодексом), если такое использование осуществляется без согласия правообладателя, является незаконным и влечет ответственность, установленную Гражданским кодексом Российской Федерации, другими законами.</w:t>
      </w:r>
    </w:p>
    <w:p w14:paraId="2239D9FC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06C5F22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В силу пункта 3 статьи </w:t>
      </w:r>
      <w:hyperlink r:id="rId15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1252</w:t>
        </w:r>
      </w:hyperlink>
      <w:r w:rsidRPr="00722181">
        <w:rPr>
          <w:rFonts w:ascii="Times New Roman" w:hAnsi="Times New Roman" w:cs="Times New Roman"/>
        </w:rPr>
        <w:t xml:space="preserve"> Гражданского кодекса Российской Федерации правообладатель вправе требовать от нарушителя выплаты компенсации за каждый случай неправомерного использования результата интеллектуальной деятельности или средства индивидуализации либо за допущенное правонарушение в целом.</w:t>
      </w:r>
    </w:p>
    <w:p w14:paraId="788A69E0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10C9E00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Согласно подпункту 1 пункта 4 статьи </w:t>
      </w:r>
      <w:hyperlink r:id="rId16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1515</w:t>
        </w:r>
      </w:hyperlink>
      <w:r w:rsidRPr="00722181">
        <w:rPr>
          <w:rFonts w:ascii="Times New Roman" w:hAnsi="Times New Roman" w:cs="Times New Roman"/>
        </w:rPr>
        <w:t xml:space="preserve"> Гражданского кодекса Российской Федерации правообладатель вправе требовать по своему выбору от нарушителя вместо возмещения убытков выплаты компенсации в размере от десяти тысяч рублей до пяти миллионов рублей, определяемом по усмотрению суда исходя из характера нарушения.</w:t>
      </w:r>
    </w:p>
    <w:p w14:paraId="0C1647EF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DD25EE2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В пункте 43.3 Постановления Пленума Верховного Суда Российской Федерации и Пленума Высшего Арбитражного Суда Российской Федерации от 26.03.2009 № 5/29 «О некоторых вопросах, возникших в связи с введением в действие части четвертой Гражданского кодекса Российской Федерации» разъяснено, что рассматривая дела о взыскании компенсации в размере от 10 000 до 5 000 000 рублей, суд определяет сумму компенсации в указанных законом пределах по своему усмотрению, но не выше заявленного истцом требования. </w:t>
      </w:r>
    </w:p>
    <w:p w14:paraId="1A8EF3BF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929B296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При этом суд не лишен права взыскать сумму компенсации в меньшем размере по сравнению с заявленным требованием, но не ниже низшего установленного предела. Размер подлежащей взысканию компенсации должен быть судом обоснован. При определении размера компенсации суд, учитывая, в частности, характер допущенного нарушения, срок незаконного использования результата интеллектуальной деятельности, степень вины нарушителя, наличие ранее совершенных лицом нарушений исключительного права данного правообладателя, вероятные убытки правообладателя, принимает решение, исходя из принципов разумности и справедливости, </w:t>
      </w:r>
      <w:r w:rsidRPr="00722181">
        <w:rPr>
          <w:rFonts w:ascii="Times New Roman" w:hAnsi="Times New Roman" w:cs="Times New Roman"/>
          <w:b/>
          <w:bCs/>
          <w:color w:val="262626"/>
        </w:rPr>
        <w:t xml:space="preserve">а </w:t>
      </w:r>
      <w:r w:rsidRPr="00722181">
        <w:rPr>
          <w:rFonts w:ascii="Times New Roman" w:hAnsi="Times New Roman" w:cs="Times New Roman"/>
        </w:rPr>
        <w:t>также соразмерности компенсации последствиям нарушения.</w:t>
      </w:r>
    </w:p>
    <w:p w14:paraId="4FB51A47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1BE044F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На основании пункта 3 статьи </w:t>
      </w:r>
      <w:hyperlink r:id="rId17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1252</w:t>
        </w:r>
      </w:hyperlink>
      <w:r w:rsidRPr="00722181">
        <w:rPr>
          <w:rFonts w:ascii="Times New Roman" w:hAnsi="Times New Roman" w:cs="Times New Roman"/>
        </w:rPr>
        <w:t xml:space="preserve"> Гражданского кодекса Российской Федерации правообладатель вправе требовать от нарушителя компенсации за каждый случай неправомерного использования средства индивидуализации либо за допущенное нарушение в целом, в связи с чем истец, как правообладатель товарных знаков, вправе реализовать предоставленное ему законом право требования от ответчика (нарушителя) компенсации за каждый случай неправомерного использования товарных знаков.</w:t>
      </w:r>
    </w:p>
    <w:p w14:paraId="21B847D5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5A8770B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Поскольку размер компенсации определяется по усмотрению суда в зависимости от характера нарушения и иных обстоятельств дела с учетом требований разумности и справедливости, суд апелляционной инстанции, исходя из указанных норм закона, </w:t>
      </w:r>
      <w:r w:rsidRPr="00722181">
        <w:rPr>
          <w:rFonts w:ascii="Times New Roman" w:hAnsi="Times New Roman" w:cs="Times New Roman"/>
          <w:b/>
          <w:bCs/>
          <w:color w:val="262626"/>
        </w:rPr>
        <w:t xml:space="preserve">а </w:t>
      </w:r>
      <w:r w:rsidRPr="00722181">
        <w:rPr>
          <w:rFonts w:ascii="Times New Roman" w:hAnsi="Times New Roman" w:cs="Times New Roman"/>
        </w:rPr>
        <w:t>также учитывая конкретные обстоятельства по делу, считает, что с ответчика в пользу истца подлежит взысканию компенсация в размере 50 000 рублей (5 случаев нарушения – ответчик осуществляет продажу 5 наименований тортов, по 10 000 рублей), данный размер компенсации является разумным и справедливым.</w:t>
      </w:r>
    </w:p>
    <w:p w14:paraId="1AEBB179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F042594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Довод заявителя апелляционной жалобы о том, что у истца отсутствовали основания для обращения в суд с иском, поскольку класс товарных знаков, на который ссылается истец, не содержит категорию «торты», которую реализует ответчик, подлежит отклонению судом апелляционной инстанции, как не соответствующий пункту 3 статьи </w:t>
      </w:r>
      <w:hyperlink r:id="rId18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1252</w:t>
        </w:r>
      </w:hyperlink>
      <w:r w:rsidRPr="00722181">
        <w:rPr>
          <w:rFonts w:ascii="Times New Roman" w:hAnsi="Times New Roman" w:cs="Times New Roman"/>
        </w:rPr>
        <w:t xml:space="preserve">, статье </w:t>
      </w:r>
      <w:hyperlink r:id="rId19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1515</w:t>
        </w:r>
      </w:hyperlink>
      <w:r w:rsidRPr="00722181">
        <w:rPr>
          <w:rFonts w:ascii="Times New Roman" w:hAnsi="Times New Roman" w:cs="Times New Roman"/>
        </w:rPr>
        <w:t xml:space="preserve"> Гражданского кодекса Российской Федерации, учитывая, что все спорные товарные знаки истца зарегистрированы в 30 классе МКТУ, к которому применима категория «торты».</w:t>
      </w:r>
    </w:p>
    <w:p w14:paraId="3D228891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0DDE86E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При этом, торт относится к кондитерским изделиям (пункт 55 Национального стандарта РФ ГОСТ Р 53041-2008 «Изделия кондитерские и полуфабрикаты кондитерского производства. Термины и определения», утв. Приказом Федерального агентства по техническому регулированию и метрологии от 15 декабря 2008 года № 405-ст).</w:t>
      </w:r>
    </w:p>
    <w:p w14:paraId="0C2AC84A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05269F7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Учитывая изложенное, суд апелляционной инстанции приходит к выводу о том, что на основании пункта 3 части 1 статьи </w:t>
      </w:r>
      <w:hyperlink r:id="rId20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270</w:t>
        </w:r>
      </w:hyperlink>
      <w:r w:rsidRPr="00722181">
        <w:rPr>
          <w:rFonts w:ascii="Times New Roman" w:hAnsi="Times New Roman" w:cs="Times New Roman"/>
        </w:rPr>
        <w:t xml:space="preserve"> Арбитражного процессуального кодекса Российской Федерации решение суда от 20 февраля 2015 года подлежит отмене с принятием по делу нового судебного акта о взыскании с ответчика в пользу истца компенсации в размере 50 000 рублей, в остальной части иск удовлетворению не подлежит.</w:t>
      </w:r>
    </w:p>
    <w:p w14:paraId="54B81394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4D3EF5B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Согласно части 1 статьи </w:t>
      </w:r>
      <w:hyperlink r:id="rId21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110</w:t>
        </w:r>
      </w:hyperlink>
      <w:r w:rsidRPr="00722181">
        <w:rPr>
          <w:rFonts w:ascii="Times New Roman" w:hAnsi="Times New Roman" w:cs="Times New Roman"/>
        </w:rPr>
        <w:t xml:space="preserve"> Арбитражного процессуального кодекса Российской Федерации расходы по уплате государственной пошлины по иску относятся на истца и ответчика пропорционально размеру удовлетворенных исковых требований, по апелляционной жалобе – на ответчика.</w:t>
      </w:r>
    </w:p>
    <w:p w14:paraId="419240B0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2C8767B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Руководствуясь статьями </w:t>
      </w:r>
      <w:hyperlink r:id="rId22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110</w:t>
        </w:r>
      </w:hyperlink>
      <w:r w:rsidRPr="00722181">
        <w:rPr>
          <w:rFonts w:ascii="Times New Roman" w:hAnsi="Times New Roman" w:cs="Times New Roman"/>
        </w:rPr>
        <w:t xml:space="preserve">, </w:t>
      </w:r>
      <w:hyperlink r:id="rId23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176</w:t>
        </w:r>
      </w:hyperlink>
      <w:r w:rsidRPr="00722181">
        <w:rPr>
          <w:rFonts w:ascii="Times New Roman" w:hAnsi="Times New Roman" w:cs="Times New Roman"/>
        </w:rPr>
        <w:t xml:space="preserve">, </w:t>
      </w:r>
      <w:hyperlink r:id="rId24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229</w:t>
        </w:r>
      </w:hyperlink>
      <w:r w:rsidRPr="00722181">
        <w:rPr>
          <w:rFonts w:ascii="Times New Roman" w:hAnsi="Times New Roman" w:cs="Times New Roman"/>
        </w:rPr>
        <w:t xml:space="preserve">, </w:t>
      </w:r>
      <w:hyperlink r:id="rId25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266</w:t>
        </w:r>
      </w:hyperlink>
      <w:r w:rsidRPr="00722181">
        <w:rPr>
          <w:rFonts w:ascii="Times New Roman" w:hAnsi="Times New Roman" w:cs="Times New Roman"/>
        </w:rPr>
        <w:t xml:space="preserve">, </w:t>
      </w:r>
      <w:hyperlink r:id="rId26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268</w:t>
        </w:r>
      </w:hyperlink>
      <w:r w:rsidRPr="00722181">
        <w:rPr>
          <w:rFonts w:ascii="Times New Roman" w:hAnsi="Times New Roman" w:cs="Times New Roman"/>
        </w:rPr>
        <w:t xml:space="preserve">, пунктом 2 статьи </w:t>
      </w:r>
      <w:hyperlink r:id="rId27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269</w:t>
        </w:r>
      </w:hyperlink>
      <w:r w:rsidRPr="00722181">
        <w:rPr>
          <w:rFonts w:ascii="Times New Roman" w:hAnsi="Times New Roman" w:cs="Times New Roman"/>
        </w:rPr>
        <w:t xml:space="preserve">, статьей </w:t>
      </w:r>
      <w:hyperlink r:id="rId28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272.1</w:t>
        </w:r>
      </w:hyperlink>
      <w:r w:rsidRPr="00722181">
        <w:rPr>
          <w:rFonts w:ascii="Times New Roman" w:hAnsi="Times New Roman" w:cs="Times New Roman"/>
        </w:rPr>
        <w:t xml:space="preserve"> Арбитражного процессуального кодекса Российской Федерации, </w:t>
      </w:r>
    </w:p>
    <w:p w14:paraId="7182E1EE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FBCA6DF" w14:textId="4747287F" w:rsidR="00D44648" w:rsidRPr="00722181" w:rsidRDefault="00D44648" w:rsidP="007221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П О С Т </w:t>
      </w:r>
      <w:r w:rsidRPr="00722181">
        <w:rPr>
          <w:rFonts w:ascii="Times New Roman" w:hAnsi="Times New Roman" w:cs="Times New Roman"/>
          <w:b/>
          <w:bCs/>
          <w:color w:val="262626"/>
        </w:rPr>
        <w:t xml:space="preserve">А </w:t>
      </w:r>
      <w:r w:rsidRPr="00722181">
        <w:rPr>
          <w:rFonts w:ascii="Times New Roman" w:hAnsi="Times New Roman" w:cs="Times New Roman"/>
        </w:rPr>
        <w:t>Н О В И Л:</w:t>
      </w:r>
    </w:p>
    <w:p w14:paraId="135AA01E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6BD4FFB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Решение Арбитражного суда города Москвы от 20 февраля по делу № А40-186527/2014 отменить.</w:t>
      </w:r>
    </w:p>
    <w:p w14:paraId="77B202AF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31DDDC0" w14:textId="7785136D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Взыскать с общества с ограниченной ответственностью «Р</w:t>
      </w:r>
      <w:r w:rsidR="00722181">
        <w:rPr>
          <w:rFonts w:ascii="Times New Roman" w:hAnsi="Times New Roman" w:cs="Times New Roman"/>
        </w:rPr>
        <w:t>»</w:t>
      </w:r>
      <w:r w:rsidRPr="00722181">
        <w:rPr>
          <w:rFonts w:ascii="Times New Roman" w:hAnsi="Times New Roman" w:cs="Times New Roman"/>
        </w:rPr>
        <w:t xml:space="preserve"> в пользу компенсацию в размере 50 000 рублей, расходы по уплате государственной пошлины по иску в размере 2 000 рублей.</w:t>
      </w:r>
    </w:p>
    <w:p w14:paraId="2BD0D110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4F12324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>В остальной части иска отказать.</w:t>
      </w:r>
    </w:p>
    <w:p w14:paraId="31DDDBC5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744D72E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22181">
        <w:rPr>
          <w:rFonts w:ascii="Times New Roman" w:hAnsi="Times New Roman" w:cs="Times New Roman"/>
        </w:rPr>
        <w:t xml:space="preserve">Постановление вступает в законную силу со дня его принятия и может быть обжаловано в течение двух месяцев со дня изготовления в полном объеме в Суд по интеллектуальным правам только по основаниям, предусмотренным частью 4 статьи </w:t>
      </w:r>
      <w:hyperlink r:id="rId29" w:history="1">
        <w:r w:rsidRPr="00722181">
          <w:rPr>
            <w:rFonts w:ascii="Times New Roman" w:hAnsi="Times New Roman" w:cs="Times New Roman"/>
            <w:color w:val="2E4B74"/>
            <w:u w:val="single" w:color="2E4B74"/>
          </w:rPr>
          <w:t>288</w:t>
        </w:r>
      </w:hyperlink>
      <w:r w:rsidRPr="00722181">
        <w:rPr>
          <w:rFonts w:ascii="Times New Roman" w:hAnsi="Times New Roman" w:cs="Times New Roman"/>
        </w:rPr>
        <w:t xml:space="preserve"> Арбитражного процессуального кодекса Российской Федерации.</w:t>
      </w:r>
    </w:p>
    <w:p w14:paraId="16FFC58C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D4A4A6C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61604C6" w14:textId="77777777" w:rsidR="00D44648" w:rsidRPr="00722181" w:rsidRDefault="00D44648" w:rsidP="007221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5C1FD5E" w14:textId="77777777" w:rsidR="006D059C" w:rsidRPr="00C2550F" w:rsidRDefault="00D44648" w:rsidP="00722181">
      <w:pPr>
        <w:jc w:val="both"/>
        <w:rPr>
          <w:rFonts w:ascii="Times New Roman" w:hAnsi="Times New Roman" w:cs="Times New Roman"/>
        </w:rPr>
      </w:pPr>
      <w:r w:rsidRPr="00C2550F">
        <w:rPr>
          <w:rFonts w:ascii="Times New Roman" w:hAnsi="Times New Roman" w:cs="Times New Roman"/>
        </w:rPr>
        <w:t xml:space="preserve">Судья </w:t>
      </w:r>
      <w:r w:rsidRPr="00C2550F">
        <w:rPr>
          <w:rFonts w:ascii="Times New Roman" w:hAnsi="Times New Roman" w:cs="Times New Roman"/>
          <w:bCs/>
          <w:color w:val="262626"/>
        </w:rPr>
        <w:t xml:space="preserve">А </w:t>
      </w:r>
      <w:r w:rsidRPr="00C2550F">
        <w:rPr>
          <w:rFonts w:ascii="Times New Roman" w:hAnsi="Times New Roman" w:cs="Times New Roman"/>
        </w:rPr>
        <w:t>.</w:t>
      </w:r>
      <w:r w:rsidRPr="00C2550F">
        <w:rPr>
          <w:rFonts w:ascii="Times New Roman" w:hAnsi="Times New Roman" w:cs="Times New Roman"/>
          <w:bCs/>
          <w:color w:val="262626"/>
        </w:rPr>
        <w:t xml:space="preserve"> А </w:t>
      </w:r>
      <w:r w:rsidRPr="00C2550F">
        <w:rPr>
          <w:rFonts w:ascii="Times New Roman" w:hAnsi="Times New Roman" w:cs="Times New Roman"/>
        </w:rPr>
        <w:t>. Солопова</w:t>
      </w:r>
    </w:p>
    <w:sectPr w:rsidR="006D059C" w:rsidRPr="00C2550F" w:rsidSect="008627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48"/>
    <w:rsid w:val="00152C67"/>
    <w:rsid w:val="00722181"/>
    <w:rsid w:val="00737D7A"/>
    <w:rsid w:val="00793708"/>
    <w:rsid w:val="0086273B"/>
    <w:rsid w:val="00C2550F"/>
    <w:rsid w:val="00D4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2D3D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udact.ru/law/grazhdanskii-kodeks-rossiiskoi-federatsii-chast-chetvertaia-ot/razdel-vii/glava-76/ss-2_3/2_1/statia-1484/" TargetMode="External"/><Relationship Id="rId20" Type="http://schemas.openxmlformats.org/officeDocument/2006/relationships/hyperlink" Target="http://sudact.ru/law/arbitrazhnyi-protsessualnyi-kodeks-rossiiskoi-federatsii-ot-24072002/razdel-vi/glava-34/statia-270/" TargetMode="External"/><Relationship Id="rId21" Type="http://schemas.openxmlformats.org/officeDocument/2006/relationships/hyperlink" Target="http://sudact.ru/law/arbitrazhnyi-protsessualnyi-kodeks-rossiiskoi-federatsii-ot-24072002/razdel-i/glava-9/statia-110/" TargetMode="External"/><Relationship Id="rId22" Type="http://schemas.openxmlformats.org/officeDocument/2006/relationships/hyperlink" Target="http://sudact.ru/law/arbitrazhnyi-protsessualnyi-kodeks-rossiiskoi-federatsii-ot-24072002/razdel-i/glava-9/statia-110/" TargetMode="External"/><Relationship Id="rId23" Type="http://schemas.openxmlformats.org/officeDocument/2006/relationships/hyperlink" Target="http://sudact.ru/law/arbitrazhnyi-protsessualnyi-kodeks-rossiiskoi-federatsii-ot-24072002/razdel-ii/glava-20/statia-176/" TargetMode="External"/><Relationship Id="rId24" Type="http://schemas.openxmlformats.org/officeDocument/2006/relationships/hyperlink" Target="http://sudact.ru/law/arbitrazhnyi-protsessualnyi-kodeks-rossiiskoi-federatsii-ot-24072002/razdel-iv/glava-29/statia-229/" TargetMode="External"/><Relationship Id="rId25" Type="http://schemas.openxmlformats.org/officeDocument/2006/relationships/hyperlink" Target="http://sudact.ru/law/arbitrazhnyi-protsessualnyi-kodeks-rossiiskoi-federatsii-ot-24072002/razdel-vi/glava-34/statia-266/" TargetMode="External"/><Relationship Id="rId26" Type="http://schemas.openxmlformats.org/officeDocument/2006/relationships/hyperlink" Target="http://sudact.ru/law/arbitrazhnyi-protsessualnyi-kodeks-rossiiskoi-federatsii-ot-24072002/razdel-vi/glava-34/statia-268/" TargetMode="External"/><Relationship Id="rId27" Type="http://schemas.openxmlformats.org/officeDocument/2006/relationships/hyperlink" Target="http://sudact.ru/law/arbitrazhnyi-protsessualnyi-kodeks-rossiiskoi-federatsii-ot-24072002/razdel-vi/glava-34/statia-269/" TargetMode="External"/><Relationship Id="rId28" Type="http://schemas.openxmlformats.org/officeDocument/2006/relationships/hyperlink" Target="http://sudact.ru/law/arbitrazhnyi-protsessualnyi-kodeks-rossiiskoi-federatsii-ot-24072002/razdel-vi/glava-34/statia-272.1/" TargetMode="External"/><Relationship Id="rId29" Type="http://schemas.openxmlformats.org/officeDocument/2006/relationships/hyperlink" Target="http://sudact.ru/law/arbitrazhnyi-protsessualnyi-kodeks-rossiiskoi-federatsii-ot-24072002/razdel-vi/glava-35_1/statia-288/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sudact.ru/law/grazhdanskii-kodeks-rossiiskoi-federatsii-chast-chetvertaia-ot/razdel-vii/glava-76/ss-2_3/7/statia-1515/" TargetMode="External"/><Relationship Id="rId11" Type="http://schemas.openxmlformats.org/officeDocument/2006/relationships/hyperlink" Target="http://sudact.ru/law/grazhdanskii-kodeks-rossiiskoi-federatsii-chast-chetvertaia-ot/razdel-vii/glava-69/statia-1225/" TargetMode="External"/><Relationship Id="rId12" Type="http://schemas.openxmlformats.org/officeDocument/2006/relationships/hyperlink" Target="http://sudact.ru/law/grazhdanskii-kodeks-rossiiskoi-federatsii-chast-chetvertaia-ot/razdel-vii/glava-76/ss-2_3/2_1/statia-1484/" TargetMode="External"/><Relationship Id="rId13" Type="http://schemas.openxmlformats.org/officeDocument/2006/relationships/hyperlink" Target="http://sudact.ru/law/grazhdanskii-kodeks-rossiiskoi-federatsii-chast-chetvertaia-ot/razdel-vii/glava-76/ss-2_3/2_1/statia-1484/" TargetMode="External"/><Relationship Id="rId14" Type="http://schemas.openxmlformats.org/officeDocument/2006/relationships/hyperlink" Target="http://sudact.ru/law/grazhdanskii-kodeks-rossiiskoi-federatsii-chast-chetvertaia-ot/razdel-vii/glava-69/statia-1229/" TargetMode="External"/><Relationship Id="rId15" Type="http://schemas.openxmlformats.org/officeDocument/2006/relationships/hyperlink" Target="http://sudact.ru/law/grazhdanskii-kodeks-rossiiskoi-federatsii-chast-chetvertaia-ot/razdel-vii/glava-69/statia-1252/" TargetMode="External"/><Relationship Id="rId16" Type="http://schemas.openxmlformats.org/officeDocument/2006/relationships/hyperlink" Target="http://sudact.ru/law/grazhdanskii-kodeks-rossiiskoi-federatsii-chast-chetvertaia-ot/razdel-vii/glava-76/ss-2_3/7/statia-1515/" TargetMode="External"/><Relationship Id="rId17" Type="http://schemas.openxmlformats.org/officeDocument/2006/relationships/hyperlink" Target="http://sudact.ru/law/grazhdanskii-kodeks-rossiiskoi-federatsii-chast-chetvertaia-ot/razdel-vii/glava-69/statia-1252/" TargetMode="External"/><Relationship Id="rId18" Type="http://schemas.openxmlformats.org/officeDocument/2006/relationships/hyperlink" Target="http://sudact.ru/law/grazhdanskii-kodeks-rossiiskoi-federatsii-chast-chetvertaia-ot/razdel-vii/glava-69/statia-1252/" TargetMode="External"/><Relationship Id="rId19" Type="http://schemas.openxmlformats.org/officeDocument/2006/relationships/hyperlink" Target="http://sudact.ru/law/grazhdanskii-kodeks-rossiiskoi-federatsii-chast-chetvertaia-ot/razdel-vii/glava-76/ss-2_3/7/statia-1515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sudact.ru/law/arbitrazhnyi-protsessualnyi-kodeks-rossiiskoi-federatsii-ot-24072002/razdel-ii/glava-19/statia-156/" TargetMode="External"/><Relationship Id="rId5" Type="http://schemas.openxmlformats.org/officeDocument/2006/relationships/hyperlink" Target="http://sudact.ru/law/arbitrazhnyi-protsessualnyi-kodeks-rossiiskoi-federatsii-ot-24072002/razdel-vi/glava-34/statia-266/" TargetMode="External"/><Relationship Id="rId6" Type="http://schemas.openxmlformats.org/officeDocument/2006/relationships/hyperlink" Target="http://sudact.ru/law/arbitrazhnyi-protsessualnyi-kodeks-rossiiskoi-federatsii-ot-24072002/razdel-vi/glava-34/statia-268/" TargetMode="External"/><Relationship Id="rId7" Type="http://schemas.openxmlformats.org/officeDocument/2006/relationships/hyperlink" Target="http://sudact.ru/law/arbitrazhnyi-protsessualnyi-kodeks-rossiiskoi-federatsii-ot-24072002/razdel-vi/glava-34/statia-272.1/" TargetMode="External"/><Relationship Id="rId8" Type="http://schemas.openxmlformats.org/officeDocument/2006/relationships/hyperlink" Target="http://sudact.ru/law/grazhdanskii-kodeks-rossiiskoi-federatsii-chast-chetvertaia-ot/razdel-vii/glava-69/statia-1229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2249</Words>
  <Characters>12820</Characters>
  <Application>Microsoft Macintosh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adv-koroleva@yandex.ru</cp:lastModifiedBy>
  <cp:revision>2</cp:revision>
  <dcterms:created xsi:type="dcterms:W3CDTF">2017-09-01T16:34:00Z</dcterms:created>
  <dcterms:modified xsi:type="dcterms:W3CDTF">2017-09-01T16:34:00Z</dcterms:modified>
</cp:coreProperties>
</file>