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34B45" w14:textId="77777777" w:rsidR="00F51EED" w:rsidRDefault="00F51EED" w:rsidP="00F51EED">
      <w:pPr>
        <w:pStyle w:val="a3"/>
        <w:ind w:firstLine="720"/>
        <w:jc w:val="center"/>
      </w:pPr>
      <w:r>
        <w:t>РЕШЕНИЕ</w:t>
      </w:r>
    </w:p>
    <w:p w14:paraId="277B6110" w14:textId="77777777" w:rsidR="00F51EED" w:rsidRDefault="00F51EED" w:rsidP="00F51EED">
      <w:pPr>
        <w:pStyle w:val="a3"/>
        <w:ind w:firstLine="720"/>
        <w:jc w:val="center"/>
      </w:pPr>
      <w:r>
        <w:t>Именем Российской Федерации</w:t>
      </w:r>
    </w:p>
    <w:p w14:paraId="4347668C" w14:textId="77777777" w:rsidR="00F51EED" w:rsidRDefault="00F51EED" w:rsidP="00F51EED">
      <w:pPr>
        <w:pStyle w:val="a3"/>
        <w:ind w:firstLine="720"/>
        <w:jc w:val="both"/>
      </w:pPr>
      <w:r>
        <w:t>25 марта 2014 года    г. Москва</w:t>
      </w:r>
    </w:p>
    <w:p w14:paraId="2535EA7E" w14:textId="77777777" w:rsidR="00F51EED" w:rsidRDefault="00F51EED" w:rsidP="00F51EED">
      <w:pPr>
        <w:pStyle w:val="a3"/>
        <w:ind w:firstLine="720"/>
        <w:jc w:val="both"/>
      </w:pPr>
      <w:proofErr w:type="spellStart"/>
      <w:r>
        <w:t>Нагатинский</w:t>
      </w:r>
      <w:proofErr w:type="spellEnd"/>
      <w:r>
        <w:t xml:space="preserve"> районный суд г. Москвы в составе председательствующего судьи В</w:t>
      </w:r>
      <w:r w:rsidR="003209BF">
        <w:t>.</w:t>
      </w:r>
      <w:r>
        <w:t>В.В.,</w:t>
      </w:r>
    </w:p>
    <w:p w14:paraId="2071B140" w14:textId="77777777" w:rsidR="00F51EED" w:rsidRDefault="00F51EED" w:rsidP="00F51EED">
      <w:pPr>
        <w:pStyle w:val="a3"/>
        <w:ind w:firstLine="720"/>
        <w:jc w:val="both"/>
      </w:pPr>
      <w:r>
        <w:t>при секретаре А</w:t>
      </w:r>
      <w:r w:rsidR="003209BF">
        <w:t>.</w:t>
      </w:r>
      <w:r>
        <w:t>Н.А.,</w:t>
      </w:r>
    </w:p>
    <w:p w14:paraId="44A9B70C" w14:textId="77777777" w:rsidR="003209BF" w:rsidRDefault="003209BF" w:rsidP="00F51EED">
      <w:pPr>
        <w:pStyle w:val="a3"/>
        <w:ind w:firstLine="720"/>
        <w:jc w:val="both"/>
      </w:pPr>
      <w:r>
        <w:t xml:space="preserve">с участием </w:t>
      </w:r>
      <w:r w:rsidRPr="003209BF">
        <w:rPr>
          <w:b/>
        </w:rPr>
        <w:t>адвоката Гостевой С.Н.</w:t>
      </w:r>
    </w:p>
    <w:p w14:paraId="3DE0162F" w14:textId="77777777" w:rsidR="00F51EED" w:rsidRDefault="00F51EED" w:rsidP="00F51EED">
      <w:pPr>
        <w:pStyle w:val="a3"/>
        <w:ind w:firstLine="720"/>
        <w:jc w:val="both"/>
      </w:pPr>
      <w:r>
        <w:t>рассмотрев в открытом судебном заседании гражданское дело по иску Г</w:t>
      </w:r>
      <w:r w:rsidR="003209BF">
        <w:t>.</w:t>
      </w:r>
      <w:r>
        <w:t xml:space="preserve"> </w:t>
      </w:r>
      <w:r>
        <w:rPr>
          <w:rStyle w:val="fio7"/>
        </w:rPr>
        <w:t>Е.А.</w:t>
      </w:r>
      <w:r>
        <w:t xml:space="preserve"> к М</w:t>
      </w:r>
      <w:r w:rsidR="003209BF">
        <w:t>.</w:t>
      </w:r>
      <w:r>
        <w:rPr>
          <w:rStyle w:val="fio8"/>
        </w:rPr>
        <w:t>Н.А.</w:t>
      </w:r>
      <w:r>
        <w:t xml:space="preserve"> </w:t>
      </w:r>
      <w:bookmarkStart w:id="0" w:name="OLE_LINK64"/>
      <w:bookmarkStart w:id="1" w:name="OLE_LINK65"/>
      <w:r>
        <w:t xml:space="preserve">о признании договора пожизненного содержания с иждивением недействительным </w:t>
      </w:r>
      <w:bookmarkEnd w:id="0"/>
      <w:bookmarkEnd w:id="1"/>
      <w:r>
        <w:t>и признании права собственности на квартиру,</w:t>
      </w:r>
    </w:p>
    <w:p w14:paraId="58BFE635" w14:textId="77777777" w:rsidR="00F51EED" w:rsidRDefault="00F51EED" w:rsidP="00F51EED">
      <w:pPr>
        <w:pStyle w:val="a3"/>
        <w:ind w:firstLine="720"/>
        <w:jc w:val="center"/>
      </w:pPr>
      <w:r>
        <w:t>УСТАНОВИЛ:</w:t>
      </w:r>
    </w:p>
    <w:p w14:paraId="54EF76FD" w14:textId="77777777" w:rsidR="00F51EED" w:rsidRDefault="00F51EED" w:rsidP="00F51EED">
      <w:pPr>
        <w:pStyle w:val="a3"/>
        <w:ind w:firstLine="720"/>
        <w:jc w:val="both"/>
      </w:pPr>
      <w:r>
        <w:t>Г</w:t>
      </w:r>
      <w:r w:rsidR="003209BF">
        <w:t>.</w:t>
      </w:r>
      <w:r>
        <w:t>Е.А. обратилась в суд с иском к М</w:t>
      </w:r>
      <w:r w:rsidR="003209BF">
        <w:t>.</w:t>
      </w:r>
      <w:r>
        <w:t>Н.А. о признании договора пожизненного содержания с иждивением недействительным, признании права собственности наследодателя на квартиру.</w:t>
      </w:r>
    </w:p>
    <w:p w14:paraId="01B4ABCB" w14:textId="626768C3" w:rsidR="00F51EED" w:rsidRDefault="00F51EED" w:rsidP="00F51EED">
      <w:pPr>
        <w:pStyle w:val="a3"/>
        <w:ind w:firstLine="720"/>
        <w:jc w:val="both"/>
      </w:pPr>
      <w:r>
        <w:t xml:space="preserve">В обоснование заявленных требований указала, что </w:t>
      </w:r>
      <w:r>
        <w:rPr>
          <w:rStyle w:val="data2"/>
        </w:rPr>
        <w:t>&lt;дата изъята&gt;</w:t>
      </w:r>
      <w:r>
        <w:t xml:space="preserve"> умерла ее родная сестра Р</w:t>
      </w:r>
      <w:r w:rsidR="003209BF">
        <w:t>.</w:t>
      </w:r>
      <w:r>
        <w:t xml:space="preserve">Г.А.; она, истица, является ее единственным наследником по закону. Наследственное имущество состоит из квартиры, расположенной по адресу: </w:t>
      </w:r>
      <w:r>
        <w:rPr>
          <w:rStyle w:val="address2"/>
        </w:rPr>
        <w:t>&lt;адрес изъят&gt;</w:t>
      </w:r>
      <w:r>
        <w:t xml:space="preserve">. В </w:t>
      </w:r>
      <w:r>
        <w:rPr>
          <w:rStyle w:val="data2"/>
        </w:rPr>
        <w:t>&lt;дата изъята&gt;</w:t>
      </w:r>
      <w:r>
        <w:t xml:space="preserve"> года она узнала, что собственником указанной квартиры является ответчица М</w:t>
      </w:r>
      <w:r w:rsidR="003209BF">
        <w:t>.</w:t>
      </w:r>
      <w:r>
        <w:t xml:space="preserve">Н.А., которая в </w:t>
      </w:r>
      <w:r>
        <w:rPr>
          <w:rStyle w:val="data2"/>
        </w:rPr>
        <w:t>&lt;дата изъята&gt;</w:t>
      </w:r>
      <w:r>
        <w:t xml:space="preserve"> года заключила с Р</w:t>
      </w:r>
      <w:r w:rsidR="003209BF">
        <w:t>.</w:t>
      </w:r>
      <w:r>
        <w:t>Г.А. договор пожизненной ренты. По утверждению истицы, ее сестра Р</w:t>
      </w:r>
      <w:r w:rsidR="003209BF">
        <w:t>.</w:t>
      </w:r>
      <w:r>
        <w:t xml:space="preserve">Г.А. на протяжении многих лет страдала психическим заболеванием, состояла на учете у психиатра, по своему психическому состоянию не могла понимать значение своих действий и руководить ими в момент заключения договора с ответчицей. В этой связи </w:t>
      </w:r>
      <w:r w:rsidR="00736CB6">
        <w:t xml:space="preserve">она полагает возможным </w:t>
      </w:r>
      <w:r w:rsidR="00736CB6" w:rsidRPr="00736CB6">
        <w:rPr>
          <w:b/>
        </w:rPr>
        <w:t>оспорить договор ренты после смерти</w:t>
      </w:r>
      <w:r w:rsidR="00736CB6">
        <w:t xml:space="preserve"> Р.Г.А., и </w:t>
      </w:r>
      <w:r>
        <w:t>сделка должна быть признана недействительной по основанию, предусмотренному ст. 177 ГК РФ, за Р</w:t>
      </w:r>
      <w:r w:rsidR="003209BF">
        <w:t>.</w:t>
      </w:r>
      <w:r>
        <w:t>Г.А. должно быть признано право собственности на спорную квартиру.</w:t>
      </w:r>
    </w:p>
    <w:p w14:paraId="0B2F4319" w14:textId="77777777" w:rsidR="00F51EED" w:rsidRDefault="00F51EED" w:rsidP="00F51EED">
      <w:pPr>
        <w:pStyle w:val="a3"/>
        <w:ind w:firstLine="720"/>
        <w:jc w:val="both"/>
      </w:pPr>
      <w:r>
        <w:t>В процессе рассмотрения дела истица представила уточненное исковое заявление, в котором изменила основание иска: просила суд признать договор пожизненного содержания с иждивением, заключенный от имени Р</w:t>
      </w:r>
      <w:r w:rsidR="003209BF">
        <w:t>.</w:t>
      </w:r>
      <w:r>
        <w:t>Г.А. с М</w:t>
      </w:r>
      <w:r w:rsidR="003209BF">
        <w:t>.</w:t>
      </w:r>
      <w:r>
        <w:t xml:space="preserve">Н.А. </w:t>
      </w:r>
      <w:r>
        <w:rPr>
          <w:rStyle w:val="data2"/>
        </w:rPr>
        <w:t>&lt;дата изъята&gt;</w:t>
      </w:r>
      <w:r>
        <w:t xml:space="preserve">, недействительным, поскольку </w:t>
      </w:r>
      <w:bookmarkStart w:id="2" w:name="OLE_LINK66"/>
      <w:bookmarkStart w:id="3" w:name="OLE_LINK67"/>
      <w:r>
        <w:t>данный договор Р</w:t>
      </w:r>
      <w:r w:rsidR="003209BF">
        <w:t>.</w:t>
      </w:r>
      <w:r>
        <w:t xml:space="preserve">Г.А. не подписывала, - подпись на договоре выполнена не ею лично, а иным лицом </w:t>
      </w:r>
      <w:bookmarkEnd w:id="2"/>
      <w:bookmarkEnd w:id="3"/>
      <w:r>
        <w:t>(ст. 168 ГК РФ).</w:t>
      </w:r>
    </w:p>
    <w:p w14:paraId="2F2DB9FA" w14:textId="77777777" w:rsidR="00F51EED" w:rsidRDefault="00F51EED" w:rsidP="00F51EED">
      <w:pPr>
        <w:pStyle w:val="a3"/>
        <w:ind w:firstLine="720"/>
        <w:jc w:val="both"/>
      </w:pPr>
      <w:r>
        <w:t xml:space="preserve">В судебное заседание истица не явилась, извещена, ее полномочный представитель </w:t>
      </w:r>
      <w:r w:rsidR="003209BF" w:rsidRPr="003209BF">
        <w:rPr>
          <w:b/>
        </w:rPr>
        <w:t xml:space="preserve">адвокат </w:t>
      </w:r>
      <w:proofErr w:type="spellStart"/>
      <w:r w:rsidR="003209BF" w:rsidRPr="003209BF">
        <w:rPr>
          <w:b/>
        </w:rPr>
        <w:t>Гостева</w:t>
      </w:r>
      <w:proofErr w:type="spellEnd"/>
      <w:r w:rsidR="003209BF" w:rsidRPr="003209BF">
        <w:rPr>
          <w:b/>
        </w:rPr>
        <w:t xml:space="preserve"> С.Н.</w:t>
      </w:r>
      <w:r w:rsidR="003209BF">
        <w:t xml:space="preserve"> </w:t>
      </w:r>
      <w:r>
        <w:t>просил</w:t>
      </w:r>
      <w:r w:rsidR="003209BF">
        <w:t>а</w:t>
      </w:r>
      <w:r>
        <w:t xml:space="preserve"> удовлетворить заявленные требования по основаниям, изложенным в уточненном иске.</w:t>
      </w:r>
    </w:p>
    <w:p w14:paraId="08447685" w14:textId="77777777" w:rsidR="00F51EED" w:rsidRDefault="00F51EED" w:rsidP="00F51EED">
      <w:pPr>
        <w:pStyle w:val="a3"/>
        <w:ind w:firstLine="720"/>
        <w:jc w:val="both"/>
      </w:pPr>
      <w:r>
        <w:t>Ответчица М</w:t>
      </w:r>
      <w:r w:rsidR="003209BF">
        <w:t>.</w:t>
      </w:r>
      <w:r>
        <w:t>Н.А. и ее представитель иск не признали, пояснили суду, что Р</w:t>
      </w:r>
      <w:r w:rsidR="003209BF">
        <w:t>.</w:t>
      </w:r>
      <w:r>
        <w:t>Г.А. лично подписала оспариваемый договор, который был нотариально удостоверен; Р</w:t>
      </w:r>
      <w:r w:rsidR="003209BF">
        <w:t>.</w:t>
      </w:r>
      <w:r>
        <w:t>Г.А., являясь престарелым человеком, нуждалась в помощи, в том числе материальной, в которой ей ее родственники отказывали. М</w:t>
      </w:r>
      <w:r w:rsidR="003209BF">
        <w:t>.</w:t>
      </w:r>
      <w:r>
        <w:t>Н.А. познакомилась с Р</w:t>
      </w:r>
      <w:r w:rsidR="003209BF">
        <w:t>.</w:t>
      </w:r>
      <w:r>
        <w:t>Г.А., являясь социальным работником, Р</w:t>
      </w:r>
      <w:r w:rsidR="003209BF">
        <w:t>.</w:t>
      </w:r>
      <w:r>
        <w:t>Г.А. сама предложила заключить договор ренты.</w:t>
      </w:r>
    </w:p>
    <w:p w14:paraId="45837437" w14:textId="77777777" w:rsidR="00F51EED" w:rsidRDefault="00F51EED" w:rsidP="00F51EED">
      <w:pPr>
        <w:pStyle w:val="a3"/>
        <w:ind w:firstLine="720"/>
        <w:jc w:val="both"/>
      </w:pPr>
      <w:r>
        <w:lastRenderedPageBreak/>
        <w:t>Представитель 3-го лица – ГУ ФРС по г. Москве - в судебное заседание не явился, извещен, в связи с чем гражданское дело рассмотрено в его отсутствие.</w:t>
      </w:r>
    </w:p>
    <w:p w14:paraId="5F0E4466" w14:textId="77777777" w:rsidR="00F51EED" w:rsidRDefault="00F51EED" w:rsidP="00F51EED">
      <w:pPr>
        <w:pStyle w:val="a3"/>
        <w:ind w:firstLine="720"/>
        <w:jc w:val="both"/>
      </w:pPr>
      <w:r>
        <w:t>Суд, выслушав явившихся лиц, исследовав материалы дела, находит иск подлежащим удовлетворению в силу нижеследующего.</w:t>
      </w:r>
    </w:p>
    <w:p w14:paraId="4162DA1E" w14:textId="77777777" w:rsidR="00F51EED" w:rsidRDefault="00F51EED" w:rsidP="00F51EED">
      <w:pPr>
        <w:pStyle w:val="a3"/>
        <w:ind w:firstLine="720"/>
        <w:jc w:val="both"/>
      </w:pPr>
      <w:r>
        <w:t>В соответствии с ч. 1 ст. 601 ГК РФ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14:paraId="08567B4E" w14:textId="77777777" w:rsidR="00F51EED" w:rsidRDefault="00F51EED" w:rsidP="00F51EED">
      <w:pPr>
        <w:pStyle w:val="a3"/>
        <w:ind w:firstLine="720"/>
        <w:jc w:val="both"/>
      </w:pPr>
      <w:r>
        <w:t xml:space="preserve">В силу ст. 584 ГК РФ договор ренты 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 </w:t>
      </w:r>
    </w:p>
    <w:p w14:paraId="78C520F8" w14:textId="77777777" w:rsidR="00F51EED" w:rsidRDefault="00F51EED" w:rsidP="00F51EED">
      <w:pPr>
        <w:pStyle w:val="a3"/>
        <w:ind w:firstLine="720"/>
        <w:jc w:val="both"/>
      </w:pPr>
      <w:r>
        <w:t>Согласно ч. 2 ст. 434 ГК РФ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3D8ECECB" w14:textId="77777777" w:rsidR="00F51EED" w:rsidRDefault="00F51EED" w:rsidP="00F51EED">
      <w:pPr>
        <w:pStyle w:val="a3"/>
        <w:ind w:firstLine="720"/>
        <w:jc w:val="both"/>
      </w:pPr>
      <w:r>
        <w:t xml:space="preserve">Судом установлено, что </w:t>
      </w:r>
      <w:r>
        <w:rPr>
          <w:rStyle w:val="data2"/>
        </w:rPr>
        <w:t>&lt;дата изъята&gt;</w:t>
      </w:r>
      <w:r>
        <w:t xml:space="preserve"> скончалась Р</w:t>
      </w:r>
      <w:r w:rsidR="003209BF">
        <w:t>.</w:t>
      </w:r>
      <w:r>
        <w:rPr>
          <w:rStyle w:val="fio9"/>
        </w:rPr>
        <w:t>Г.А.</w:t>
      </w:r>
      <w:r>
        <w:t>, приходящаяся истице Г</w:t>
      </w:r>
      <w:r w:rsidR="003209BF">
        <w:t>.</w:t>
      </w:r>
      <w:r>
        <w:t>Е.А. родной сестрой. Истица в установленный законом срок обратилась к нотариусу с заявлением о принятии наследства после смерти сестры.</w:t>
      </w:r>
    </w:p>
    <w:p w14:paraId="2AA00F99" w14:textId="77777777" w:rsidR="00F51EED" w:rsidRDefault="00F51EED" w:rsidP="00F51EED">
      <w:pPr>
        <w:pStyle w:val="a3"/>
        <w:ind w:firstLine="720"/>
        <w:jc w:val="both"/>
      </w:pPr>
      <w:r>
        <w:rPr>
          <w:rStyle w:val="data2"/>
        </w:rPr>
        <w:t>&lt;дата изъята&gt;</w:t>
      </w:r>
      <w:r>
        <w:t xml:space="preserve"> нотариус г. Москвы Якушева Л.И. нотариально удостоверила договор пожизненного содержания с иждивением, заключенный между Р</w:t>
      </w:r>
      <w:r w:rsidR="003209BF">
        <w:t>.</w:t>
      </w:r>
      <w:r>
        <w:t xml:space="preserve"> Г.А. и М</w:t>
      </w:r>
      <w:r w:rsidR="003209BF">
        <w:t>.Н.А., по условиям которого Р.</w:t>
      </w:r>
      <w:r>
        <w:t>Г.А. передала в собственность М</w:t>
      </w:r>
      <w:r w:rsidR="003209BF">
        <w:t>.</w:t>
      </w:r>
      <w:r>
        <w:t>Н.А. недвижимое имущество – однокомнатную квартиру по адресу: г</w:t>
      </w:r>
      <w:r>
        <w:rPr>
          <w:rStyle w:val="address2"/>
        </w:rPr>
        <w:t>&lt;адрес изъят&gt;</w:t>
      </w:r>
      <w:r>
        <w:t>, а М</w:t>
      </w:r>
      <w:r w:rsidR="003209BF">
        <w:t>.</w:t>
      </w:r>
      <w:r>
        <w:t>Н.А. обязалась взамен осуществлять пожизненное содержание с иждивением Р</w:t>
      </w:r>
      <w:r w:rsidR="003209BF">
        <w:t>.</w:t>
      </w:r>
      <w:r>
        <w:t>Г.А. (</w:t>
      </w:r>
      <w:proofErr w:type="spellStart"/>
      <w:r>
        <w:t>л.д</w:t>
      </w:r>
      <w:proofErr w:type="spellEnd"/>
      <w:r>
        <w:t>. 79-81).</w:t>
      </w:r>
    </w:p>
    <w:p w14:paraId="59832FDB" w14:textId="77777777" w:rsidR="00F51EED" w:rsidRDefault="00F51EED" w:rsidP="00F51EED">
      <w:pPr>
        <w:pStyle w:val="a3"/>
        <w:ind w:firstLine="720"/>
        <w:jc w:val="both"/>
      </w:pPr>
      <w:r>
        <w:rPr>
          <w:rStyle w:val="data2"/>
        </w:rPr>
        <w:t>&lt;дата изъята&gt;</w:t>
      </w:r>
      <w:r>
        <w:t xml:space="preserve"> переход права собственности на квартиру был зарегистрирован в ЕГРП на недвижимое имущество и сделок с ним (</w:t>
      </w:r>
      <w:proofErr w:type="spellStart"/>
      <w:r>
        <w:t>л.д</w:t>
      </w:r>
      <w:proofErr w:type="spellEnd"/>
      <w:r>
        <w:t>. 13).</w:t>
      </w:r>
    </w:p>
    <w:p w14:paraId="18CFC525" w14:textId="77777777" w:rsidR="00F51EED" w:rsidRDefault="00F51EED" w:rsidP="00F51EED">
      <w:pPr>
        <w:pStyle w:val="a3"/>
        <w:ind w:firstLine="720"/>
        <w:jc w:val="both"/>
      </w:pPr>
      <w:r>
        <w:t>По утверждению истицы, Р</w:t>
      </w:r>
      <w:r w:rsidR="003209BF">
        <w:t>.</w:t>
      </w:r>
      <w:r>
        <w:t xml:space="preserve">Г.А. не подписывала договор пожизненного содержания с иждивением от </w:t>
      </w:r>
      <w:r>
        <w:rPr>
          <w:rStyle w:val="data2"/>
        </w:rPr>
        <w:t>&lt;дата изъята&gt;</w:t>
      </w:r>
      <w:r>
        <w:t xml:space="preserve">. </w:t>
      </w:r>
    </w:p>
    <w:p w14:paraId="75CAD516" w14:textId="77777777" w:rsidR="00F51EED" w:rsidRDefault="00F51EED" w:rsidP="00F51EED">
      <w:pPr>
        <w:pStyle w:val="a3"/>
        <w:ind w:firstLine="720"/>
        <w:jc w:val="both"/>
      </w:pPr>
      <w:r>
        <w:t xml:space="preserve">Согласно заключению № </w:t>
      </w:r>
      <w:r>
        <w:rPr>
          <w:rStyle w:val="data2"/>
        </w:rPr>
        <w:t>&lt;дата изъята&gt;</w:t>
      </w:r>
      <w:r>
        <w:t xml:space="preserve"> судебной почерковедческой экспертизы, проведенной по делу ЗАО «Центр независимых экспертиз», рукописные записи «Р</w:t>
      </w:r>
      <w:r w:rsidR="003209BF">
        <w:t>.</w:t>
      </w:r>
      <w:r>
        <w:rPr>
          <w:rStyle w:val="fio9"/>
        </w:rPr>
        <w:t>Г.А.</w:t>
      </w:r>
      <w:r>
        <w:t>» и подпись от имени Р</w:t>
      </w:r>
      <w:r w:rsidR="003209BF">
        <w:t>.</w:t>
      </w:r>
      <w:r>
        <w:t xml:space="preserve"> </w:t>
      </w:r>
      <w:r>
        <w:rPr>
          <w:rStyle w:val="fio9"/>
        </w:rPr>
        <w:t>Г.А.</w:t>
      </w:r>
      <w:r>
        <w:t xml:space="preserve">, расположенные в нижней части оборотной стороны второго листа Договора пожизненного содержания с иждивением от </w:t>
      </w:r>
      <w:r>
        <w:rPr>
          <w:rStyle w:val="data2"/>
        </w:rPr>
        <w:t>&lt;дата изъята&gt;</w:t>
      </w:r>
      <w:r>
        <w:t>, заключенного между Р</w:t>
      </w:r>
      <w:r w:rsidR="003209BF">
        <w:t>.</w:t>
      </w:r>
      <w:r>
        <w:rPr>
          <w:rStyle w:val="fio9"/>
        </w:rPr>
        <w:t>Г.А.</w:t>
      </w:r>
      <w:r>
        <w:t xml:space="preserve"> и М</w:t>
      </w:r>
      <w:r w:rsidR="003209BF">
        <w:t>.</w:t>
      </w:r>
      <w:r>
        <w:rPr>
          <w:rStyle w:val="fio8"/>
        </w:rPr>
        <w:t>Н.А.</w:t>
      </w:r>
      <w:r>
        <w:t>, удостоверенного нотариусом г. Москвы Якушевой Л.И., зарегистрированного в реестре за № 1С-195, выполнены не Р</w:t>
      </w:r>
      <w:r w:rsidR="003209BF">
        <w:t>.</w:t>
      </w:r>
      <w:r>
        <w:t>Г</w:t>
      </w:r>
      <w:r w:rsidR="003209BF">
        <w:t>.</w:t>
      </w:r>
      <w:r>
        <w:t xml:space="preserve">А, а другим лицом. </w:t>
      </w:r>
    </w:p>
    <w:p w14:paraId="015D9320" w14:textId="77777777" w:rsidR="00F51EED" w:rsidRDefault="00F51EED" w:rsidP="00F51EED">
      <w:pPr>
        <w:pStyle w:val="a3"/>
        <w:ind w:firstLine="720"/>
        <w:jc w:val="both"/>
      </w:pPr>
      <w:r>
        <w:t xml:space="preserve">Экспертное заключение соответствует требованиям гражданско-процессуального законодательства, выполнено специалистом, квалификация которого сомнений не вызывает; эксперт предупрежден об уголовной ответственности по ст. 307 УК РФ. Заключение оформлено надлежащим образом, научно обосновано, не имеет противоречий, его выводы представляются ясными и понятными, оснований не доверять выводам эксперта у суда не имеется. </w:t>
      </w:r>
    </w:p>
    <w:p w14:paraId="7DE1D5EA" w14:textId="77777777" w:rsidR="00F51EED" w:rsidRDefault="00F51EED" w:rsidP="00F51EED">
      <w:pPr>
        <w:pStyle w:val="a3"/>
        <w:ind w:firstLine="720"/>
        <w:jc w:val="both"/>
      </w:pPr>
      <w:r>
        <w:lastRenderedPageBreak/>
        <w:t>В соответствии со ст. 168 ГК РФ (в редакции, действовавшей на момент заключения оспариваемой сделки)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14:paraId="5BD8610D" w14:textId="77777777" w:rsidR="00F51EED" w:rsidRDefault="00F51EED" w:rsidP="00F51EED">
      <w:pPr>
        <w:pStyle w:val="a3"/>
        <w:ind w:firstLine="720"/>
        <w:jc w:val="both"/>
      </w:pPr>
      <w:r>
        <w:t xml:space="preserve">Оценивая представленные доказательства, суд приходит к выводу, что в ходе судебного разбирательства нашел подтверждение довод истицы, что договор пожизненного содержания с иждивением от </w:t>
      </w:r>
      <w:r>
        <w:rPr>
          <w:rStyle w:val="data2"/>
        </w:rPr>
        <w:t>&lt;дата изъята&gt;</w:t>
      </w:r>
      <w:r>
        <w:t xml:space="preserve">, удостоверенный нотариусом г. Москвы Якушевой Л.И. и зарегистрированный в реестре за № </w:t>
      </w:r>
      <w:r>
        <w:rPr>
          <w:rStyle w:val="nomer2"/>
        </w:rPr>
        <w:t>&lt;№ изъят&gt;</w:t>
      </w:r>
      <w:r>
        <w:t>, подписан не Р</w:t>
      </w:r>
      <w:r w:rsidR="003209BF">
        <w:t>.</w:t>
      </w:r>
      <w:r>
        <w:t>Г.А.</w:t>
      </w:r>
    </w:p>
    <w:p w14:paraId="17101C72" w14:textId="77777777" w:rsidR="00F51EED" w:rsidRDefault="00F51EED" w:rsidP="00F51EED">
      <w:pPr>
        <w:pStyle w:val="a3"/>
        <w:ind w:firstLine="720"/>
        <w:jc w:val="both"/>
      </w:pPr>
      <w:r>
        <w:t>В этой связи требование Г</w:t>
      </w:r>
      <w:r w:rsidR="003209BF">
        <w:t>.</w:t>
      </w:r>
      <w:r>
        <w:t>Е.А. о признании данного договора недействительным в силу ничтожности подлежит удовлетворению.</w:t>
      </w:r>
    </w:p>
    <w:p w14:paraId="60200A65" w14:textId="77777777" w:rsidR="00F51EED" w:rsidRDefault="00F51EED" w:rsidP="00F51EED">
      <w:pPr>
        <w:pStyle w:val="a3"/>
        <w:ind w:firstLine="720"/>
        <w:jc w:val="both"/>
      </w:pPr>
      <w:r>
        <w:t>Вместе с тем, требование Г</w:t>
      </w:r>
      <w:r w:rsidR="003209BF">
        <w:t>.</w:t>
      </w:r>
      <w:r>
        <w:t>Е.А. о признании за Р</w:t>
      </w:r>
      <w:r w:rsidR="003209BF">
        <w:t>.</w:t>
      </w:r>
      <w:r>
        <w:t>Г.А. права собственности на спорную квартиру подлежит отклонению: в силу ч. 2 ст. 17 ГК РФ правоспособность гражданина возникает в момент его рождения и прекращается смертью. Р</w:t>
      </w:r>
      <w:r w:rsidR="003209BF">
        <w:t>.</w:t>
      </w:r>
      <w:r>
        <w:t xml:space="preserve"> Г.А. скончалась </w:t>
      </w:r>
      <w:r>
        <w:rPr>
          <w:rStyle w:val="data2"/>
        </w:rPr>
        <w:t>&lt;дата изъята&gt;</w:t>
      </w:r>
      <w:r>
        <w:t>, в связи с чем спорная квартира подлежит включению в наследственную массу, права на котор</w:t>
      </w:r>
      <w:bookmarkStart w:id="4" w:name="_GoBack"/>
      <w:bookmarkEnd w:id="4"/>
      <w:r>
        <w:t>ую подлежат оформлению в установленном законом порядке.</w:t>
      </w:r>
    </w:p>
    <w:p w14:paraId="483B9B62" w14:textId="77777777" w:rsidR="00F51EED" w:rsidRDefault="00F51EED" w:rsidP="00F51EED">
      <w:pPr>
        <w:pStyle w:val="a3"/>
        <w:ind w:firstLine="720"/>
        <w:jc w:val="both"/>
      </w:pPr>
      <w:r>
        <w:t xml:space="preserve">На основании изложенного, руководствуясь ст. 194-199 Гражданского процессуального кодекса Российской Федерации, суд </w:t>
      </w:r>
    </w:p>
    <w:p w14:paraId="31C4DE83" w14:textId="77777777" w:rsidR="00F51EED" w:rsidRDefault="00F51EED" w:rsidP="00F51EED">
      <w:pPr>
        <w:pStyle w:val="a3"/>
        <w:ind w:firstLine="720"/>
        <w:jc w:val="center"/>
      </w:pPr>
      <w:r>
        <w:t>РЕШИЛ:</w:t>
      </w:r>
    </w:p>
    <w:p w14:paraId="68990E3F" w14:textId="77777777" w:rsidR="00F51EED" w:rsidRDefault="00F51EED" w:rsidP="00F51EED">
      <w:pPr>
        <w:pStyle w:val="a3"/>
        <w:ind w:firstLine="720"/>
        <w:jc w:val="both"/>
      </w:pPr>
      <w:r>
        <w:t>Иск Г</w:t>
      </w:r>
      <w:r w:rsidR="003209BF">
        <w:t>.</w:t>
      </w:r>
      <w:r>
        <w:rPr>
          <w:rStyle w:val="fio7"/>
        </w:rPr>
        <w:t>Е.А.</w:t>
      </w:r>
      <w:r>
        <w:t xml:space="preserve"> к М</w:t>
      </w:r>
      <w:r w:rsidR="003209BF">
        <w:t>.</w:t>
      </w:r>
      <w:r>
        <w:rPr>
          <w:rStyle w:val="fio8"/>
        </w:rPr>
        <w:t>Н.А.</w:t>
      </w:r>
      <w:r>
        <w:t xml:space="preserve"> о признании договора пожизненного содержания с иждивением недействительным и признании права собственности на квартиру удовлетворить частично.</w:t>
      </w:r>
    </w:p>
    <w:p w14:paraId="52C46BBD" w14:textId="77777777" w:rsidR="00F51EED" w:rsidRDefault="00F51EED" w:rsidP="00F51EED">
      <w:pPr>
        <w:pStyle w:val="a3"/>
        <w:ind w:firstLine="720"/>
        <w:jc w:val="both"/>
      </w:pPr>
      <w:r>
        <w:t xml:space="preserve">Признать недействительным </w:t>
      </w:r>
      <w:bookmarkStart w:id="5" w:name="OLE_LINK68"/>
      <w:bookmarkStart w:id="6" w:name="OLE_LINK69"/>
      <w:r>
        <w:t xml:space="preserve">договор пожизненного содержания с иждивением, заключенный от </w:t>
      </w:r>
      <w:r>
        <w:rPr>
          <w:rStyle w:val="data2"/>
        </w:rPr>
        <w:t>&lt;дата изъята&gt;</w:t>
      </w:r>
      <w:r>
        <w:t xml:space="preserve"> от имени Р</w:t>
      </w:r>
      <w:r w:rsidR="003209BF">
        <w:t>.</w:t>
      </w:r>
      <w:r>
        <w:rPr>
          <w:rStyle w:val="fio9"/>
        </w:rPr>
        <w:t>Г.А.</w:t>
      </w:r>
      <w:r>
        <w:t xml:space="preserve"> с М</w:t>
      </w:r>
      <w:r w:rsidR="003209BF">
        <w:t>.</w:t>
      </w:r>
      <w:r>
        <w:rPr>
          <w:rStyle w:val="fio8"/>
        </w:rPr>
        <w:t>Н.А.</w:t>
      </w:r>
      <w:r>
        <w:t xml:space="preserve"> в отношении квартиры, расположенной по адресу: </w:t>
      </w:r>
      <w:r>
        <w:rPr>
          <w:rStyle w:val="address2"/>
        </w:rPr>
        <w:t>&lt;адрес изъят&gt;</w:t>
      </w:r>
      <w:r>
        <w:t xml:space="preserve"> </w:t>
      </w:r>
    </w:p>
    <w:p w14:paraId="54661E3B" w14:textId="77777777" w:rsidR="00F51EED" w:rsidRDefault="00F51EED" w:rsidP="00F51EED">
      <w:pPr>
        <w:pStyle w:val="a3"/>
        <w:ind w:firstLine="720"/>
        <w:jc w:val="both"/>
      </w:pPr>
      <w:r>
        <w:t>Включить в состав наследственной массы квартиру</w:t>
      </w:r>
      <w:bookmarkEnd w:id="5"/>
      <w:bookmarkEnd w:id="6"/>
      <w:r>
        <w:t xml:space="preserve">, расположенную по адресу: </w:t>
      </w:r>
      <w:r>
        <w:rPr>
          <w:rStyle w:val="address2"/>
        </w:rPr>
        <w:t>&lt;адрес изъят&gt;</w:t>
      </w:r>
      <w:r>
        <w:t>, после смерти Р</w:t>
      </w:r>
      <w:r w:rsidR="003209BF">
        <w:t>.</w:t>
      </w:r>
      <w:r>
        <w:rPr>
          <w:rStyle w:val="fio9"/>
        </w:rPr>
        <w:t>Г.А.</w:t>
      </w:r>
      <w:r>
        <w:t xml:space="preserve">, умершей </w:t>
      </w:r>
      <w:r>
        <w:rPr>
          <w:rStyle w:val="data2"/>
        </w:rPr>
        <w:t>&lt;дата изъята&gt;</w:t>
      </w:r>
    </w:p>
    <w:p w14:paraId="6CA29ED7" w14:textId="77777777" w:rsidR="00F51EED" w:rsidRDefault="00F51EED" w:rsidP="00F51EED">
      <w:pPr>
        <w:pStyle w:val="a3"/>
        <w:ind w:firstLine="720"/>
        <w:jc w:val="both"/>
      </w:pPr>
      <w:r>
        <w:t>В остальной части иска отказать.</w:t>
      </w:r>
    </w:p>
    <w:p w14:paraId="35B47D0A" w14:textId="77777777" w:rsidR="00F51EED" w:rsidRDefault="00F51EED" w:rsidP="00F51EED">
      <w:pPr>
        <w:pStyle w:val="a3"/>
        <w:ind w:firstLine="720"/>
        <w:jc w:val="both"/>
      </w:pPr>
      <w:r>
        <w:t xml:space="preserve">Решение может быть обжаловано в Московский городской суд через </w:t>
      </w:r>
      <w:proofErr w:type="spellStart"/>
      <w:r>
        <w:t>Нагатинский</w:t>
      </w:r>
      <w:proofErr w:type="spellEnd"/>
      <w:r>
        <w:t xml:space="preserve"> районный суд г. Москвы в течение месяца.    </w:t>
      </w:r>
    </w:p>
    <w:p w14:paraId="682DC7DD" w14:textId="77777777" w:rsidR="00F51EED" w:rsidRDefault="00F51EED" w:rsidP="00F51EED">
      <w:pPr>
        <w:pStyle w:val="a3"/>
        <w:ind w:firstLine="720"/>
        <w:jc w:val="both"/>
      </w:pPr>
      <w:r>
        <w:t xml:space="preserve">Судья </w:t>
      </w:r>
    </w:p>
    <w:p w14:paraId="3F596451" w14:textId="77777777" w:rsidR="00B12A2C" w:rsidRDefault="00B12A2C"/>
    <w:sectPr w:rsidR="00B12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EED"/>
    <w:rsid w:val="0000068B"/>
    <w:rsid w:val="0000130A"/>
    <w:rsid w:val="00002A91"/>
    <w:rsid w:val="000039D4"/>
    <w:rsid w:val="0002133C"/>
    <w:rsid w:val="00026DF2"/>
    <w:rsid w:val="00031595"/>
    <w:rsid w:val="00032D1C"/>
    <w:rsid w:val="00043CB8"/>
    <w:rsid w:val="00044EFF"/>
    <w:rsid w:val="00045850"/>
    <w:rsid w:val="00046A68"/>
    <w:rsid w:val="00051B9F"/>
    <w:rsid w:val="00061816"/>
    <w:rsid w:val="0007332E"/>
    <w:rsid w:val="00075303"/>
    <w:rsid w:val="000810E3"/>
    <w:rsid w:val="00085C7A"/>
    <w:rsid w:val="00091805"/>
    <w:rsid w:val="00091BA7"/>
    <w:rsid w:val="000A54B7"/>
    <w:rsid w:val="000A5BA1"/>
    <w:rsid w:val="000B60B5"/>
    <w:rsid w:val="000B7858"/>
    <w:rsid w:val="000C07C5"/>
    <w:rsid w:val="000C1AB6"/>
    <w:rsid w:val="000C5B16"/>
    <w:rsid w:val="000D080E"/>
    <w:rsid w:val="000D0C8D"/>
    <w:rsid w:val="000D2850"/>
    <w:rsid w:val="000D37C3"/>
    <w:rsid w:val="000D3D30"/>
    <w:rsid w:val="000D3F37"/>
    <w:rsid w:val="000D3F96"/>
    <w:rsid w:val="000E0E2F"/>
    <w:rsid w:val="000E20E7"/>
    <w:rsid w:val="000E33A0"/>
    <w:rsid w:val="000E3D41"/>
    <w:rsid w:val="000E4DC7"/>
    <w:rsid w:val="000E652D"/>
    <w:rsid w:val="000F0F4A"/>
    <w:rsid w:val="000F6A89"/>
    <w:rsid w:val="0010101F"/>
    <w:rsid w:val="001027CA"/>
    <w:rsid w:val="001034C9"/>
    <w:rsid w:val="00104467"/>
    <w:rsid w:val="00105805"/>
    <w:rsid w:val="00105946"/>
    <w:rsid w:val="00106424"/>
    <w:rsid w:val="00107FAE"/>
    <w:rsid w:val="00110C2F"/>
    <w:rsid w:val="001135A4"/>
    <w:rsid w:val="00116032"/>
    <w:rsid w:val="00116713"/>
    <w:rsid w:val="0012239A"/>
    <w:rsid w:val="00123D9C"/>
    <w:rsid w:val="0013170C"/>
    <w:rsid w:val="0013250E"/>
    <w:rsid w:val="00133CC1"/>
    <w:rsid w:val="001350DD"/>
    <w:rsid w:val="0013781B"/>
    <w:rsid w:val="00140D5A"/>
    <w:rsid w:val="001428A5"/>
    <w:rsid w:val="00144D3C"/>
    <w:rsid w:val="001461D3"/>
    <w:rsid w:val="0015180D"/>
    <w:rsid w:val="00154C82"/>
    <w:rsid w:val="00155016"/>
    <w:rsid w:val="001559FC"/>
    <w:rsid w:val="00162358"/>
    <w:rsid w:val="001642F6"/>
    <w:rsid w:val="001656C7"/>
    <w:rsid w:val="001659D8"/>
    <w:rsid w:val="00165AAB"/>
    <w:rsid w:val="00167C3C"/>
    <w:rsid w:val="001721A5"/>
    <w:rsid w:val="001806BF"/>
    <w:rsid w:val="001812DC"/>
    <w:rsid w:val="001817E5"/>
    <w:rsid w:val="001819A5"/>
    <w:rsid w:val="00187DD8"/>
    <w:rsid w:val="001925FE"/>
    <w:rsid w:val="00193469"/>
    <w:rsid w:val="00195EBE"/>
    <w:rsid w:val="001A1FA2"/>
    <w:rsid w:val="001A2969"/>
    <w:rsid w:val="001A2AB1"/>
    <w:rsid w:val="001A5E31"/>
    <w:rsid w:val="001B066D"/>
    <w:rsid w:val="001B1BF4"/>
    <w:rsid w:val="001B359F"/>
    <w:rsid w:val="001B443B"/>
    <w:rsid w:val="001B52BE"/>
    <w:rsid w:val="001B5F20"/>
    <w:rsid w:val="001C2B9F"/>
    <w:rsid w:val="001C36DB"/>
    <w:rsid w:val="001C7A3D"/>
    <w:rsid w:val="001D162C"/>
    <w:rsid w:val="001D1C0E"/>
    <w:rsid w:val="001D2611"/>
    <w:rsid w:val="001D5B10"/>
    <w:rsid w:val="001D6AC7"/>
    <w:rsid w:val="001D726E"/>
    <w:rsid w:val="001D7410"/>
    <w:rsid w:val="001E34A4"/>
    <w:rsid w:val="001E7F44"/>
    <w:rsid w:val="001F4DD6"/>
    <w:rsid w:val="001F5B96"/>
    <w:rsid w:val="00200D3B"/>
    <w:rsid w:val="00203DBF"/>
    <w:rsid w:val="0020432A"/>
    <w:rsid w:val="0020571B"/>
    <w:rsid w:val="00206A75"/>
    <w:rsid w:val="0020719B"/>
    <w:rsid w:val="0021076D"/>
    <w:rsid w:val="002112B8"/>
    <w:rsid w:val="002128A1"/>
    <w:rsid w:val="0022311D"/>
    <w:rsid w:val="00225762"/>
    <w:rsid w:val="002264FD"/>
    <w:rsid w:val="002314D4"/>
    <w:rsid w:val="00231799"/>
    <w:rsid w:val="00231A8C"/>
    <w:rsid w:val="00231CCF"/>
    <w:rsid w:val="002345AC"/>
    <w:rsid w:val="0023541B"/>
    <w:rsid w:val="00236E24"/>
    <w:rsid w:val="00243B77"/>
    <w:rsid w:val="002451F8"/>
    <w:rsid w:val="002528DD"/>
    <w:rsid w:val="00254033"/>
    <w:rsid w:val="002552B9"/>
    <w:rsid w:val="00257E24"/>
    <w:rsid w:val="00260776"/>
    <w:rsid w:val="00262E4A"/>
    <w:rsid w:val="00263BBA"/>
    <w:rsid w:val="00264E4D"/>
    <w:rsid w:val="0027142F"/>
    <w:rsid w:val="002727E1"/>
    <w:rsid w:val="0028009C"/>
    <w:rsid w:val="00292A65"/>
    <w:rsid w:val="002931DC"/>
    <w:rsid w:val="00294CD0"/>
    <w:rsid w:val="00296811"/>
    <w:rsid w:val="002A23A4"/>
    <w:rsid w:val="002A3412"/>
    <w:rsid w:val="002A5897"/>
    <w:rsid w:val="002A6B86"/>
    <w:rsid w:val="002A767F"/>
    <w:rsid w:val="002A798E"/>
    <w:rsid w:val="002A7CAD"/>
    <w:rsid w:val="002B1F17"/>
    <w:rsid w:val="002B2F3F"/>
    <w:rsid w:val="002B7F0E"/>
    <w:rsid w:val="002C0B37"/>
    <w:rsid w:val="002C11E8"/>
    <w:rsid w:val="002C29F5"/>
    <w:rsid w:val="002C4324"/>
    <w:rsid w:val="002D0879"/>
    <w:rsid w:val="002D467F"/>
    <w:rsid w:val="002D470C"/>
    <w:rsid w:val="002D63C2"/>
    <w:rsid w:val="002E28A0"/>
    <w:rsid w:val="002E3A09"/>
    <w:rsid w:val="002E4B00"/>
    <w:rsid w:val="002E60EC"/>
    <w:rsid w:val="002E68F0"/>
    <w:rsid w:val="002F4A1E"/>
    <w:rsid w:val="002F6494"/>
    <w:rsid w:val="002F67F1"/>
    <w:rsid w:val="002F6C25"/>
    <w:rsid w:val="00305E4F"/>
    <w:rsid w:val="00306472"/>
    <w:rsid w:val="00307D33"/>
    <w:rsid w:val="003134F7"/>
    <w:rsid w:val="00315AB0"/>
    <w:rsid w:val="00316BA8"/>
    <w:rsid w:val="00317A3B"/>
    <w:rsid w:val="003209BF"/>
    <w:rsid w:val="003231CE"/>
    <w:rsid w:val="0032360D"/>
    <w:rsid w:val="00326789"/>
    <w:rsid w:val="003342E0"/>
    <w:rsid w:val="00337809"/>
    <w:rsid w:val="00337E42"/>
    <w:rsid w:val="00353521"/>
    <w:rsid w:val="00361EFF"/>
    <w:rsid w:val="003625DC"/>
    <w:rsid w:val="00363425"/>
    <w:rsid w:val="00366FD1"/>
    <w:rsid w:val="0037282E"/>
    <w:rsid w:val="00375E9A"/>
    <w:rsid w:val="00376AEB"/>
    <w:rsid w:val="00377C1E"/>
    <w:rsid w:val="0038031A"/>
    <w:rsid w:val="003821AD"/>
    <w:rsid w:val="00383932"/>
    <w:rsid w:val="00384183"/>
    <w:rsid w:val="00384D2F"/>
    <w:rsid w:val="00385B20"/>
    <w:rsid w:val="00393EC4"/>
    <w:rsid w:val="0039441C"/>
    <w:rsid w:val="003961D6"/>
    <w:rsid w:val="00396A4D"/>
    <w:rsid w:val="00397FA3"/>
    <w:rsid w:val="003A0DB9"/>
    <w:rsid w:val="003A61A9"/>
    <w:rsid w:val="003B65F7"/>
    <w:rsid w:val="003B7C5D"/>
    <w:rsid w:val="003B7D66"/>
    <w:rsid w:val="003C3240"/>
    <w:rsid w:val="003D0677"/>
    <w:rsid w:val="003D096E"/>
    <w:rsid w:val="003D4459"/>
    <w:rsid w:val="003D4B8A"/>
    <w:rsid w:val="003E0327"/>
    <w:rsid w:val="003F2FB4"/>
    <w:rsid w:val="003F7491"/>
    <w:rsid w:val="00400EDD"/>
    <w:rsid w:val="004010CD"/>
    <w:rsid w:val="004024B6"/>
    <w:rsid w:val="00403EAB"/>
    <w:rsid w:val="004048DB"/>
    <w:rsid w:val="004107D5"/>
    <w:rsid w:val="004210A9"/>
    <w:rsid w:val="00422687"/>
    <w:rsid w:val="00425BD0"/>
    <w:rsid w:val="00427F41"/>
    <w:rsid w:val="00433CFC"/>
    <w:rsid w:val="00433D92"/>
    <w:rsid w:val="00437D78"/>
    <w:rsid w:val="00443E13"/>
    <w:rsid w:val="00456285"/>
    <w:rsid w:val="004605F0"/>
    <w:rsid w:val="00461EBC"/>
    <w:rsid w:val="00462E9C"/>
    <w:rsid w:val="004662E8"/>
    <w:rsid w:val="00474A01"/>
    <w:rsid w:val="004823E3"/>
    <w:rsid w:val="004828B6"/>
    <w:rsid w:val="00482D6F"/>
    <w:rsid w:val="004901E9"/>
    <w:rsid w:val="00490E70"/>
    <w:rsid w:val="00497837"/>
    <w:rsid w:val="004A2326"/>
    <w:rsid w:val="004A3829"/>
    <w:rsid w:val="004A73F6"/>
    <w:rsid w:val="004B0636"/>
    <w:rsid w:val="004B715C"/>
    <w:rsid w:val="004C1011"/>
    <w:rsid w:val="004C4D47"/>
    <w:rsid w:val="004C5F6B"/>
    <w:rsid w:val="004D285C"/>
    <w:rsid w:val="004D406C"/>
    <w:rsid w:val="004D7E3D"/>
    <w:rsid w:val="004E31C6"/>
    <w:rsid w:val="004E41BA"/>
    <w:rsid w:val="004E4CAC"/>
    <w:rsid w:val="004E6874"/>
    <w:rsid w:val="004F2C23"/>
    <w:rsid w:val="004F411A"/>
    <w:rsid w:val="004F61F7"/>
    <w:rsid w:val="004F7CDD"/>
    <w:rsid w:val="005004A2"/>
    <w:rsid w:val="00501ACC"/>
    <w:rsid w:val="00503ADE"/>
    <w:rsid w:val="005059F4"/>
    <w:rsid w:val="005066DE"/>
    <w:rsid w:val="00511E88"/>
    <w:rsid w:val="005142D9"/>
    <w:rsid w:val="00514BD1"/>
    <w:rsid w:val="00514DAF"/>
    <w:rsid w:val="0051598C"/>
    <w:rsid w:val="00521B7D"/>
    <w:rsid w:val="005221D0"/>
    <w:rsid w:val="00527355"/>
    <w:rsid w:val="005360DF"/>
    <w:rsid w:val="00537DA1"/>
    <w:rsid w:val="0054039E"/>
    <w:rsid w:val="00541878"/>
    <w:rsid w:val="005449AE"/>
    <w:rsid w:val="00546450"/>
    <w:rsid w:val="00547138"/>
    <w:rsid w:val="00554F87"/>
    <w:rsid w:val="00555C97"/>
    <w:rsid w:val="00555F2B"/>
    <w:rsid w:val="0055721C"/>
    <w:rsid w:val="00564E90"/>
    <w:rsid w:val="0056619A"/>
    <w:rsid w:val="0056707D"/>
    <w:rsid w:val="0057118B"/>
    <w:rsid w:val="00572913"/>
    <w:rsid w:val="0057379D"/>
    <w:rsid w:val="00573A51"/>
    <w:rsid w:val="00575BE1"/>
    <w:rsid w:val="005778FC"/>
    <w:rsid w:val="0058098E"/>
    <w:rsid w:val="00581F77"/>
    <w:rsid w:val="00582343"/>
    <w:rsid w:val="00582B52"/>
    <w:rsid w:val="00583EEB"/>
    <w:rsid w:val="00585CD5"/>
    <w:rsid w:val="00592D99"/>
    <w:rsid w:val="005974D3"/>
    <w:rsid w:val="005A328D"/>
    <w:rsid w:val="005A3925"/>
    <w:rsid w:val="005A4F21"/>
    <w:rsid w:val="005B1A03"/>
    <w:rsid w:val="005B635A"/>
    <w:rsid w:val="005B7ACA"/>
    <w:rsid w:val="005C0066"/>
    <w:rsid w:val="005C6061"/>
    <w:rsid w:val="005C655B"/>
    <w:rsid w:val="005C6FCD"/>
    <w:rsid w:val="005D4976"/>
    <w:rsid w:val="005E17D4"/>
    <w:rsid w:val="005E4A5A"/>
    <w:rsid w:val="005E5C29"/>
    <w:rsid w:val="005E6363"/>
    <w:rsid w:val="005F088B"/>
    <w:rsid w:val="005F2073"/>
    <w:rsid w:val="005F408C"/>
    <w:rsid w:val="005F48EE"/>
    <w:rsid w:val="005F6FED"/>
    <w:rsid w:val="006030B8"/>
    <w:rsid w:val="006040D3"/>
    <w:rsid w:val="00604CD1"/>
    <w:rsid w:val="00607041"/>
    <w:rsid w:val="00607D0F"/>
    <w:rsid w:val="006117C2"/>
    <w:rsid w:val="00612AA2"/>
    <w:rsid w:val="00621454"/>
    <w:rsid w:val="00621A54"/>
    <w:rsid w:val="00622396"/>
    <w:rsid w:val="00624200"/>
    <w:rsid w:val="00633D78"/>
    <w:rsid w:val="00641C61"/>
    <w:rsid w:val="00642A43"/>
    <w:rsid w:val="00643F5C"/>
    <w:rsid w:val="00647663"/>
    <w:rsid w:val="0065175F"/>
    <w:rsid w:val="00652397"/>
    <w:rsid w:val="006540D7"/>
    <w:rsid w:val="00662763"/>
    <w:rsid w:val="006670BE"/>
    <w:rsid w:val="00667E81"/>
    <w:rsid w:val="0067125D"/>
    <w:rsid w:val="006721F8"/>
    <w:rsid w:val="0067529B"/>
    <w:rsid w:val="00675EE5"/>
    <w:rsid w:val="00676DDF"/>
    <w:rsid w:val="00676DE1"/>
    <w:rsid w:val="006804CA"/>
    <w:rsid w:val="0069189E"/>
    <w:rsid w:val="00691A4E"/>
    <w:rsid w:val="0069207B"/>
    <w:rsid w:val="00694B18"/>
    <w:rsid w:val="006A42E2"/>
    <w:rsid w:val="006A6446"/>
    <w:rsid w:val="006A6D11"/>
    <w:rsid w:val="006B5463"/>
    <w:rsid w:val="006B76F3"/>
    <w:rsid w:val="006C3590"/>
    <w:rsid w:val="006C5570"/>
    <w:rsid w:val="006C66B6"/>
    <w:rsid w:val="006C758C"/>
    <w:rsid w:val="006C79C7"/>
    <w:rsid w:val="006D0724"/>
    <w:rsid w:val="006D12F2"/>
    <w:rsid w:val="006D268C"/>
    <w:rsid w:val="006D601D"/>
    <w:rsid w:val="006D6400"/>
    <w:rsid w:val="006D6D40"/>
    <w:rsid w:val="006E6286"/>
    <w:rsid w:val="006F02D8"/>
    <w:rsid w:val="006F16AE"/>
    <w:rsid w:val="006F1AB8"/>
    <w:rsid w:val="006F53A3"/>
    <w:rsid w:val="006F57FE"/>
    <w:rsid w:val="0070224D"/>
    <w:rsid w:val="007026C7"/>
    <w:rsid w:val="0070367A"/>
    <w:rsid w:val="00703D68"/>
    <w:rsid w:val="00712B6D"/>
    <w:rsid w:val="00714DE3"/>
    <w:rsid w:val="007169E3"/>
    <w:rsid w:val="00717C39"/>
    <w:rsid w:val="00721297"/>
    <w:rsid w:val="00721910"/>
    <w:rsid w:val="0072224A"/>
    <w:rsid w:val="00723C38"/>
    <w:rsid w:val="00724265"/>
    <w:rsid w:val="007253CD"/>
    <w:rsid w:val="00733652"/>
    <w:rsid w:val="00736CB6"/>
    <w:rsid w:val="007415D6"/>
    <w:rsid w:val="00743EC9"/>
    <w:rsid w:val="007472B6"/>
    <w:rsid w:val="00747C3B"/>
    <w:rsid w:val="007516CA"/>
    <w:rsid w:val="007538FA"/>
    <w:rsid w:val="0075593E"/>
    <w:rsid w:val="007560C5"/>
    <w:rsid w:val="00763325"/>
    <w:rsid w:val="00767A3B"/>
    <w:rsid w:val="00770440"/>
    <w:rsid w:val="00770BD7"/>
    <w:rsid w:val="00776473"/>
    <w:rsid w:val="007808B4"/>
    <w:rsid w:val="00783AF1"/>
    <w:rsid w:val="007857AB"/>
    <w:rsid w:val="00785F88"/>
    <w:rsid w:val="00793817"/>
    <w:rsid w:val="00796D1F"/>
    <w:rsid w:val="007A0A01"/>
    <w:rsid w:val="007A0AC4"/>
    <w:rsid w:val="007A3DAA"/>
    <w:rsid w:val="007A4C49"/>
    <w:rsid w:val="007B3176"/>
    <w:rsid w:val="007B39FD"/>
    <w:rsid w:val="007B5F45"/>
    <w:rsid w:val="007C203A"/>
    <w:rsid w:val="007C5F6B"/>
    <w:rsid w:val="007C7768"/>
    <w:rsid w:val="007D10BB"/>
    <w:rsid w:val="007D4C71"/>
    <w:rsid w:val="007F1BFC"/>
    <w:rsid w:val="007F5372"/>
    <w:rsid w:val="007F60D0"/>
    <w:rsid w:val="007F6B1F"/>
    <w:rsid w:val="008026D0"/>
    <w:rsid w:val="00804D96"/>
    <w:rsid w:val="00804E21"/>
    <w:rsid w:val="00806BAB"/>
    <w:rsid w:val="00813260"/>
    <w:rsid w:val="008152AA"/>
    <w:rsid w:val="008203F4"/>
    <w:rsid w:val="008212AF"/>
    <w:rsid w:val="00825942"/>
    <w:rsid w:val="0082643F"/>
    <w:rsid w:val="00832C25"/>
    <w:rsid w:val="0083517D"/>
    <w:rsid w:val="008408C6"/>
    <w:rsid w:val="00843D0B"/>
    <w:rsid w:val="008449DF"/>
    <w:rsid w:val="00847B2A"/>
    <w:rsid w:val="00853DBF"/>
    <w:rsid w:val="00860C90"/>
    <w:rsid w:val="00860D2A"/>
    <w:rsid w:val="00860E96"/>
    <w:rsid w:val="00861483"/>
    <w:rsid w:val="0086575F"/>
    <w:rsid w:val="00867335"/>
    <w:rsid w:val="00867E32"/>
    <w:rsid w:val="00875DC0"/>
    <w:rsid w:val="00876E61"/>
    <w:rsid w:val="00880E75"/>
    <w:rsid w:val="0088183C"/>
    <w:rsid w:val="00884A93"/>
    <w:rsid w:val="00886B6B"/>
    <w:rsid w:val="00890593"/>
    <w:rsid w:val="008905FD"/>
    <w:rsid w:val="00895BFA"/>
    <w:rsid w:val="008A05BD"/>
    <w:rsid w:val="008A0D9F"/>
    <w:rsid w:val="008A4F01"/>
    <w:rsid w:val="008B6DC5"/>
    <w:rsid w:val="008C22C0"/>
    <w:rsid w:val="008C2D55"/>
    <w:rsid w:val="008C3AA3"/>
    <w:rsid w:val="008C54EC"/>
    <w:rsid w:val="008C6E88"/>
    <w:rsid w:val="008C7D6A"/>
    <w:rsid w:val="008D0592"/>
    <w:rsid w:val="008D2FCD"/>
    <w:rsid w:val="008D3744"/>
    <w:rsid w:val="008E0CA7"/>
    <w:rsid w:val="008F3DE9"/>
    <w:rsid w:val="008F5BAC"/>
    <w:rsid w:val="008F61D6"/>
    <w:rsid w:val="008F6F01"/>
    <w:rsid w:val="009001C0"/>
    <w:rsid w:val="00912C73"/>
    <w:rsid w:val="00912F7D"/>
    <w:rsid w:val="00915FF6"/>
    <w:rsid w:val="00916DF9"/>
    <w:rsid w:val="00917048"/>
    <w:rsid w:val="00925A78"/>
    <w:rsid w:val="00932A86"/>
    <w:rsid w:val="009337CC"/>
    <w:rsid w:val="00936ABD"/>
    <w:rsid w:val="00937C30"/>
    <w:rsid w:val="0094004C"/>
    <w:rsid w:val="00944956"/>
    <w:rsid w:val="009453A1"/>
    <w:rsid w:val="009474A5"/>
    <w:rsid w:val="009514A3"/>
    <w:rsid w:val="00952312"/>
    <w:rsid w:val="0095404B"/>
    <w:rsid w:val="00965429"/>
    <w:rsid w:val="00965918"/>
    <w:rsid w:val="009662E2"/>
    <w:rsid w:val="00966678"/>
    <w:rsid w:val="009670A1"/>
    <w:rsid w:val="00976A03"/>
    <w:rsid w:val="0098452F"/>
    <w:rsid w:val="00991F24"/>
    <w:rsid w:val="009963E8"/>
    <w:rsid w:val="009A395C"/>
    <w:rsid w:val="009B0236"/>
    <w:rsid w:val="009B24F0"/>
    <w:rsid w:val="009C254F"/>
    <w:rsid w:val="009C553C"/>
    <w:rsid w:val="009C7AD8"/>
    <w:rsid w:val="009D4C03"/>
    <w:rsid w:val="009D688A"/>
    <w:rsid w:val="009D7BAE"/>
    <w:rsid w:val="009D7EB3"/>
    <w:rsid w:val="009E03C6"/>
    <w:rsid w:val="009E394E"/>
    <w:rsid w:val="009E6DA3"/>
    <w:rsid w:val="009F2DB1"/>
    <w:rsid w:val="009F4843"/>
    <w:rsid w:val="009F4CE3"/>
    <w:rsid w:val="009F4D8B"/>
    <w:rsid w:val="009F5B71"/>
    <w:rsid w:val="009F5C67"/>
    <w:rsid w:val="009F5C9B"/>
    <w:rsid w:val="00A00E96"/>
    <w:rsid w:val="00A10CBC"/>
    <w:rsid w:val="00A1264C"/>
    <w:rsid w:val="00A12F8A"/>
    <w:rsid w:val="00A13F94"/>
    <w:rsid w:val="00A21930"/>
    <w:rsid w:val="00A2399D"/>
    <w:rsid w:val="00A26310"/>
    <w:rsid w:val="00A275CC"/>
    <w:rsid w:val="00A364AD"/>
    <w:rsid w:val="00A3739E"/>
    <w:rsid w:val="00A50ADC"/>
    <w:rsid w:val="00A5171F"/>
    <w:rsid w:val="00A52423"/>
    <w:rsid w:val="00A54C27"/>
    <w:rsid w:val="00A54E93"/>
    <w:rsid w:val="00A55C85"/>
    <w:rsid w:val="00A603EE"/>
    <w:rsid w:val="00A62C24"/>
    <w:rsid w:val="00A67BF1"/>
    <w:rsid w:val="00A70BF6"/>
    <w:rsid w:val="00A74D6E"/>
    <w:rsid w:val="00A82900"/>
    <w:rsid w:val="00A852CC"/>
    <w:rsid w:val="00A90359"/>
    <w:rsid w:val="00A948CB"/>
    <w:rsid w:val="00A965E0"/>
    <w:rsid w:val="00AA1888"/>
    <w:rsid w:val="00AA420F"/>
    <w:rsid w:val="00AB3E4B"/>
    <w:rsid w:val="00AB3EA2"/>
    <w:rsid w:val="00AB5BDD"/>
    <w:rsid w:val="00AB6D4E"/>
    <w:rsid w:val="00AC2835"/>
    <w:rsid w:val="00AC6611"/>
    <w:rsid w:val="00AD033E"/>
    <w:rsid w:val="00AD0A2C"/>
    <w:rsid w:val="00AD3848"/>
    <w:rsid w:val="00AD53EA"/>
    <w:rsid w:val="00AD5E60"/>
    <w:rsid w:val="00AE635E"/>
    <w:rsid w:val="00AE6C4E"/>
    <w:rsid w:val="00AE77FC"/>
    <w:rsid w:val="00AE7AFD"/>
    <w:rsid w:val="00AF695C"/>
    <w:rsid w:val="00AF789B"/>
    <w:rsid w:val="00B01478"/>
    <w:rsid w:val="00B0243B"/>
    <w:rsid w:val="00B0285C"/>
    <w:rsid w:val="00B03381"/>
    <w:rsid w:val="00B12A2C"/>
    <w:rsid w:val="00B13389"/>
    <w:rsid w:val="00B14A88"/>
    <w:rsid w:val="00B1737B"/>
    <w:rsid w:val="00B17825"/>
    <w:rsid w:val="00B20509"/>
    <w:rsid w:val="00B23BC0"/>
    <w:rsid w:val="00B275BC"/>
    <w:rsid w:val="00B3100B"/>
    <w:rsid w:val="00B31042"/>
    <w:rsid w:val="00B32AE3"/>
    <w:rsid w:val="00B36572"/>
    <w:rsid w:val="00B37CFB"/>
    <w:rsid w:val="00B45989"/>
    <w:rsid w:val="00B52357"/>
    <w:rsid w:val="00B52D3A"/>
    <w:rsid w:val="00B60A68"/>
    <w:rsid w:val="00B61F79"/>
    <w:rsid w:val="00B64891"/>
    <w:rsid w:val="00B64C6B"/>
    <w:rsid w:val="00B6503A"/>
    <w:rsid w:val="00B651BB"/>
    <w:rsid w:val="00B67338"/>
    <w:rsid w:val="00B67BE5"/>
    <w:rsid w:val="00B71B33"/>
    <w:rsid w:val="00B73232"/>
    <w:rsid w:val="00B76000"/>
    <w:rsid w:val="00B80A6F"/>
    <w:rsid w:val="00B91CE1"/>
    <w:rsid w:val="00B97967"/>
    <w:rsid w:val="00BA25D2"/>
    <w:rsid w:val="00BB057E"/>
    <w:rsid w:val="00BB325B"/>
    <w:rsid w:val="00BB3B89"/>
    <w:rsid w:val="00BB4207"/>
    <w:rsid w:val="00BB5DCA"/>
    <w:rsid w:val="00BC0E3F"/>
    <w:rsid w:val="00BD0580"/>
    <w:rsid w:val="00BE007E"/>
    <w:rsid w:val="00BE62AA"/>
    <w:rsid w:val="00BE734D"/>
    <w:rsid w:val="00BF03C0"/>
    <w:rsid w:val="00BF11E4"/>
    <w:rsid w:val="00BF3F5C"/>
    <w:rsid w:val="00C01BF9"/>
    <w:rsid w:val="00C034EE"/>
    <w:rsid w:val="00C046B0"/>
    <w:rsid w:val="00C06B6D"/>
    <w:rsid w:val="00C1007A"/>
    <w:rsid w:val="00C10A2D"/>
    <w:rsid w:val="00C10F91"/>
    <w:rsid w:val="00C140C1"/>
    <w:rsid w:val="00C20328"/>
    <w:rsid w:val="00C21B89"/>
    <w:rsid w:val="00C22293"/>
    <w:rsid w:val="00C24448"/>
    <w:rsid w:val="00C24CD0"/>
    <w:rsid w:val="00C33547"/>
    <w:rsid w:val="00C34969"/>
    <w:rsid w:val="00C36921"/>
    <w:rsid w:val="00C371A0"/>
    <w:rsid w:val="00C478E3"/>
    <w:rsid w:val="00C515D6"/>
    <w:rsid w:val="00C528F9"/>
    <w:rsid w:val="00C52F98"/>
    <w:rsid w:val="00C53937"/>
    <w:rsid w:val="00C54DC7"/>
    <w:rsid w:val="00C56F03"/>
    <w:rsid w:val="00C62C08"/>
    <w:rsid w:val="00C63FFF"/>
    <w:rsid w:val="00C70EC6"/>
    <w:rsid w:val="00C711BA"/>
    <w:rsid w:val="00C77621"/>
    <w:rsid w:val="00C8232A"/>
    <w:rsid w:val="00C8254C"/>
    <w:rsid w:val="00C8747A"/>
    <w:rsid w:val="00C87A59"/>
    <w:rsid w:val="00C908CF"/>
    <w:rsid w:val="00C9519A"/>
    <w:rsid w:val="00C9522B"/>
    <w:rsid w:val="00CA2011"/>
    <w:rsid w:val="00CA263B"/>
    <w:rsid w:val="00CA29B7"/>
    <w:rsid w:val="00CA3004"/>
    <w:rsid w:val="00CA4D54"/>
    <w:rsid w:val="00CB020D"/>
    <w:rsid w:val="00CB0B21"/>
    <w:rsid w:val="00CB51CD"/>
    <w:rsid w:val="00CB55EC"/>
    <w:rsid w:val="00CC31EF"/>
    <w:rsid w:val="00CC3696"/>
    <w:rsid w:val="00CC379E"/>
    <w:rsid w:val="00CC3E45"/>
    <w:rsid w:val="00CC45F5"/>
    <w:rsid w:val="00CD21BF"/>
    <w:rsid w:val="00CD4744"/>
    <w:rsid w:val="00CE0139"/>
    <w:rsid w:val="00CE0DEE"/>
    <w:rsid w:val="00CE4ACF"/>
    <w:rsid w:val="00CF053F"/>
    <w:rsid w:val="00CF18B0"/>
    <w:rsid w:val="00D019D7"/>
    <w:rsid w:val="00D128DD"/>
    <w:rsid w:val="00D13514"/>
    <w:rsid w:val="00D1532A"/>
    <w:rsid w:val="00D21CCF"/>
    <w:rsid w:val="00D2201F"/>
    <w:rsid w:val="00D22776"/>
    <w:rsid w:val="00D23DCC"/>
    <w:rsid w:val="00D2437C"/>
    <w:rsid w:val="00D27A10"/>
    <w:rsid w:val="00D30F9E"/>
    <w:rsid w:val="00D34CA4"/>
    <w:rsid w:val="00D43069"/>
    <w:rsid w:val="00D43208"/>
    <w:rsid w:val="00D442B2"/>
    <w:rsid w:val="00D524B9"/>
    <w:rsid w:val="00D52C73"/>
    <w:rsid w:val="00D642F5"/>
    <w:rsid w:val="00D668AF"/>
    <w:rsid w:val="00D7293A"/>
    <w:rsid w:val="00D72E2D"/>
    <w:rsid w:val="00D73E3B"/>
    <w:rsid w:val="00D75E75"/>
    <w:rsid w:val="00D83441"/>
    <w:rsid w:val="00D84BA7"/>
    <w:rsid w:val="00D85117"/>
    <w:rsid w:val="00D90452"/>
    <w:rsid w:val="00D914CA"/>
    <w:rsid w:val="00D93124"/>
    <w:rsid w:val="00D955EB"/>
    <w:rsid w:val="00DA04C5"/>
    <w:rsid w:val="00DA0C9A"/>
    <w:rsid w:val="00DA4AB1"/>
    <w:rsid w:val="00DA6127"/>
    <w:rsid w:val="00DB20E1"/>
    <w:rsid w:val="00DB25A7"/>
    <w:rsid w:val="00DB4988"/>
    <w:rsid w:val="00DB51BF"/>
    <w:rsid w:val="00DB70DA"/>
    <w:rsid w:val="00DC39E7"/>
    <w:rsid w:val="00DD0A38"/>
    <w:rsid w:val="00DD192E"/>
    <w:rsid w:val="00DD7E13"/>
    <w:rsid w:val="00DE0065"/>
    <w:rsid w:val="00DE0216"/>
    <w:rsid w:val="00DF15CE"/>
    <w:rsid w:val="00DF358C"/>
    <w:rsid w:val="00E000A2"/>
    <w:rsid w:val="00E00649"/>
    <w:rsid w:val="00E02918"/>
    <w:rsid w:val="00E04B4A"/>
    <w:rsid w:val="00E11D73"/>
    <w:rsid w:val="00E11FA6"/>
    <w:rsid w:val="00E14913"/>
    <w:rsid w:val="00E2333E"/>
    <w:rsid w:val="00E237B0"/>
    <w:rsid w:val="00E30BA9"/>
    <w:rsid w:val="00E32209"/>
    <w:rsid w:val="00E353DC"/>
    <w:rsid w:val="00E35602"/>
    <w:rsid w:val="00E3671A"/>
    <w:rsid w:val="00E47BB9"/>
    <w:rsid w:val="00E515A4"/>
    <w:rsid w:val="00E51F56"/>
    <w:rsid w:val="00E54917"/>
    <w:rsid w:val="00E570F6"/>
    <w:rsid w:val="00E6377C"/>
    <w:rsid w:val="00E720E8"/>
    <w:rsid w:val="00E72D05"/>
    <w:rsid w:val="00E73186"/>
    <w:rsid w:val="00E77B86"/>
    <w:rsid w:val="00E841D4"/>
    <w:rsid w:val="00E84A81"/>
    <w:rsid w:val="00E86FA1"/>
    <w:rsid w:val="00E91BC3"/>
    <w:rsid w:val="00E95F4B"/>
    <w:rsid w:val="00E96531"/>
    <w:rsid w:val="00EA519D"/>
    <w:rsid w:val="00EA6E19"/>
    <w:rsid w:val="00EA71AF"/>
    <w:rsid w:val="00EB11D6"/>
    <w:rsid w:val="00EB2F46"/>
    <w:rsid w:val="00EB5624"/>
    <w:rsid w:val="00EB5F3F"/>
    <w:rsid w:val="00EC2FFD"/>
    <w:rsid w:val="00ED00A0"/>
    <w:rsid w:val="00ED00A4"/>
    <w:rsid w:val="00ED19DF"/>
    <w:rsid w:val="00ED1C91"/>
    <w:rsid w:val="00ED5660"/>
    <w:rsid w:val="00EE0B3C"/>
    <w:rsid w:val="00EE1C6E"/>
    <w:rsid w:val="00EE1EAE"/>
    <w:rsid w:val="00EE3EA6"/>
    <w:rsid w:val="00EE61C5"/>
    <w:rsid w:val="00EF283B"/>
    <w:rsid w:val="00EF395B"/>
    <w:rsid w:val="00EF6AC9"/>
    <w:rsid w:val="00F001C6"/>
    <w:rsid w:val="00F057A2"/>
    <w:rsid w:val="00F11CBE"/>
    <w:rsid w:val="00F21C57"/>
    <w:rsid w:val="00F27160"/>
    <w:rsid w:val="00F3126D"/>
    <w:rsid w:val="00F31D4E"/>
    <w:rsid w:val="00F345D6"/>
    <w:rsid w:val="00F35709"/>
    <w:rsid w:val="00F40F87"/>
    <w:rsid w:val="00F44863"/>
    <w:rsid w:val="00F458B0"/>
    <w:rsid w:val="00F5039F"/>
    <w:rsid w:val="00F51C8E"/>
    <w:rsid w:val="00F51EED"/>
    <w:rsid w:val="00F54212"/>
    <w:rsid w:val="00F57C19"/>
    <w:rsid w:val="00F61496"/>
    <w:rsid w:val="00F65B17"/>
    <w:rsid w:val="00F660C1"/>
    <w:rsid w:val="00F66440"/>
    <w:rsid w:val="00F75722"/>
    <w:rsid w:val="00F80F1D"/>
    <w:rsid w:val="00F81EF9"/>
    <w:rsid w:val="00F851AA"/>
    <w:rsid w:val="00F85C8D"/>
    <w:rsid w:val="00F94603"/>
    <w:rsid w:val="00FA254F"/>
    <w:rsid w:val="00FA493B"/>
    <w:rsid w:val="00FA545F"/>
    <w:rsid w:val="00FA751C"/>
    <w:rsid w:val="00FA7D41"/>
    <w:rsid w:val="00FB4C01"/>
    <w:rsid w:val="00FB6977"/>
    <w:rsid w:val="00FC0F17"/>
    <w:rsid w:val="00FC4016"/>
    <w:rsid w:val="00FC4ABB"/>
    <w:rsid w:val="00FD07C8"/>
    <w:rsid w:val="00FD105D"/>
    <w:rsid w:val="00FD35EE"/>
    <w:rsid w:val="00FD603C"/>
    <w:rsid w:val="00FD63A0"/>
    <w:rsid w:val="00FD724C"/>
    <w:rsid w:val="00FE3B41"/>
    <w:rsid w:val="00FE5D30"/>
    <w:rsid w:val="00FF0F60"/>
    <w:rsid w:val="00FF71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32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7">
    <w:name w:val="fio7"/>
    <w:basedOn w:val="a0"/>
    <w:rsid w:val="00F51EED"/>
  </w:style>
  <w:style w:type="character" w:customStyle="1" w:styleId="fio8">
    <w:name w:val="fio8"/>
    <w:basedOn w:val="a0"/>
    <w:rsid w:val="00F51EED"/>
  </w:style>
  <w:style w:type="character" w:customStyle="1" w:styleId="data2">
    <w:name w:val="data2"/>
    <w:basedOn w:val="a0"/>
    <w:rsid w:val="00F51EED"/>
  </w:style>
  <w:style w:type="character" w:customStyle="1" w:styleId="address2">
    <w:name w:val="address2"/>
    <w:basedOn w:val="a0"/>
    <w:rsid w:val="00F51EED"/>
  </w:style>
  <w:style w:type="character" w:customStyle="1" w:styleId="fio9">
    <w:name w:val="fio9"/>
    <w:basedOn w:val="a0"/>
    <w:rsid w:val="00F51EED"/>
  </w:style>
  <w:style w:type="character" w:customStyle="1" w:styleId="nomer2">
    <w:name w:val="nomer2"/>
    <w:basedOn w:val="a0"/>
    <w:rsid w:val="00F51E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7">
    <w:name w:val="fio7"/>
    <w:basedOn w:val="a0"/>
    <w:rsid w:val="00F51EED"/>
  </w:style>
  <w:style w:type="character" w:customStyle="1" w:styleId="fio8">
    <w:name w:val="fio8"/>
    <w:basedOn w:val="a0"/>
    <w:rsid w:val="00F51EED"/>
  </w:style>
  <w:style w:type="character" w:customStyle="1" w:styleId="data2">
    <w:name w:val="data2"/>
    <w:basedOn w:val="a0"/>
    <w:rsid w:val="00F51EED"/>
  </w:style>
  <w:style w:type="character" w:customStyle="1" w:styleId="address2">
    <w:name w:val="address2"/>
    <w:basedOn w:val="a0"/>
    <w:rsid w:val="00F51EED"/>
  </w:style>
  <w:style w:type="character" w:customStyle="1" w:styleId="fio9">
    <w:name w:val="fio9"/>
    <w:basedOn w:val="a0"/>
    <w:rsid w:val="00F51EED"/>
  </w:style>
  <w:style w:type="character" w:customStyle="1" w:styleId="nomer2">
    <w:name w:val="nomer2"/>
    <w:basedOn w:val="a0"/>
    <w:rsid w:val="00F51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1083</Words>
  <Characters>6174</Characters>
  <Application>Microsoft Macintosh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Z</cp:lastModifiedBy>
  <cp:revision>3</cp:revision>
  <dcterms:created xsi:type="dcterms:W3CDTF">2015-02-21T18:24:00Z</dcterms:created>
  <dcterms:modified xsi:type="dcterms:W3CDTF">2015-02-21T18:39:00Z</dcterms:modified>
</cp:coreProperties>
</file>