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AEC17" w14:textId="77777777" w:rsidR="00402512" w:rsidRDefault="00402512" w:rsidP="00402512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МОСКОВСКИЙ ГОРОДСКОЙ СУД</w:t>
      </w:r>
    </w:p>
    <w:p w14:paraId="550FDF95" w14:textId="77777777" w:rsidR="00402512" w:rsidRDefault="00402512" w:rsidP="00402512">
      <w:pPr>
        <w:pStyle w:val="ConsPlusNormal"/>
        <w:jc w:val="center"/>
        <w:outlineLvl w:val="0"/>
        <w:rPr>
          <w:b/>
          <w:bCs/>
        </w:rPr>
      </w:pPr>
    </w:p>
    <w:p w14:paraId="5D013DEE" w14:textId="77777777" w:rsidR="00402512" w:rsidRDefault="00402512" w:rsidP="00402512">
      <w:pPr>
        <w:pStyle w:val="ConsPlusNormal"/>
        <w:jc w:val="center"/>
        <w:rPr>
          <w:b/>
          <w:bCs/>
        </w:rPr>
      </w:pPr>
      <w:r>
        <w:rPr>
          <w:b/>
          <w:bCs/>
        </w:rPr>
        <w:t>АПЕЛЛЯЦИОННОЕ ПОСТАНОВЛЕНИЕ</w:t>
      </w:r>
    </w:p>
    <w:p w14:paraId="13B1CC66" w14:textId="77777777" w:rsidR="00402512" w:rsidRDefault="00402512" w:rsidP="00402512">
      <w:pPr>
        <w:pStyle w:val="ConsPlusNormal"/>
        <w:jc w:val="center"/>
        <w:rPr>
          <w:b/>
          <w:bCs/>
        </w:rPr>
      </w:pPr>
      <w:r>
        <w:rPr>
          <w:b/>
          <w:bCs/>
        </w:rPr>
        <w:t>от 4 февраля 2015 г. по делу N 10-1181</w:t>
      </w:r>
    </w:p>
    <w:p w14:paraId="26FB1EFA" w14:textId="77777777" w:rsidR="00402512" w:rsidRDefault="00402512" w:rsidP="00402512">
      <w:pPr>
        <w:pStyle w:val="ConsPlusNormal"/>
        <w:jc w:val="both"/>
      </w:pPr>
    </w:p>
    <w:p w14:paraId="0AE01FF6" w14:textId="77777777" w:rsidR="00402512" w:rsidRDefault="00402512" w:rsidP="00402512">
      <w:pPr>
        <w:pStyle w:val="ConsPlusNormal"/>
      </w:pPr>
      <w:r>
        <w:t xml:space="preserve">Судья </w:t>
      </w:r>
      <w:proofErr w:type="spellStart"/>
      <w:r>
        <w:t>Никиточкина</w:t>
      </w:r>
      <w:proofErr w:type="spellEnd"/>
      <w:r>
        <w:t xml:space="preserve"> З.В.</w:t>
      </w:r>
    </w:p>
    <w:p w14:paraId="5336CA40" w14:textId="77777777" w:rsidR="00402512" w:rsidRDefault="00402512" w:rsidP="00402512">
      <w:pPr>
        <w:pStyle w:val="ConsPlusNormal"/>
        <w:jc w:val="both"/>
      </w:pPr>
    </w:p>
    <w:p w14:paraId="6E036283" w14:textId="77777777" w:rsidR="00ED34BD" w:rsidRDefault="00402512" w:rsidP="00402512">
      <w:pPr>
        <w:pStyle w:val="ConsPlusNormal"/>
        <w:ind w:firstLine="540"/>
        <w:jc w:val="both"/>
      </w:pPr>
      <w:r>
        <w:t xml:space="preserve">Московский городской суд в составе: </w:t>
      </w:r>
    </w:p>
    <w:p w14:paraId="490DCD9A" w14:textId="77777777" w:rsidR="00ED34BD" w:rsidRDefault="00402512" w:rsidP="00402512">
      <w:pPr>
        <w:pStyle w:val="ConsPlusNormal"/>
        <w:ind w:firstLine="540"/>
        <w:jc w:val="both"/>
      </w:pPr>
      <w:r>
        <w:t xml:space="preserve">председательствующего судьи </w:t>
      </w:r>
      <w:proofErr w:type="spellStart"/>
      <w:r>
        <w:t>Лохмачевой</w:t>
      </w:r>
      <w:proofErr w:type="spellEnd"/>
      <w:r>
        <w:t xml:space="preserve"> С.Я., </w:t>
      </w:r>
    </w:p>
    <w:p w14:paraId="49AF348C" w14:textId="77777777" w:rsidR="00ED34BD" w:rsidRDefault="00402512" w:rsidP="00402512">
      <w:pPr>
        <w:pStyle w:val="ConsPlusNormal"/>
        <w:ind w:firstLine="540"/>
        <w:jc w:val="both"/>
      </w:pPr>
      <w:r>
        <w:t xml:space="preserve">при секретаре К., </w:t>
      </w:r>
    </w:p>
    <w:p w14:paraId="7CAF5341" w14:textId="77777777" w:rsidR="00ED34BD" w:rsidRDefault="00402512" w:rsidP="00402512">
      <w:pPr>
        <w:pStyle w:val="ConsPlusNormal"/>
        <w:ind w:firstLine="540"/>
        <w:jc w:val="both"/>
      </w:pPr>
      <w:r>
        <w:t xml:space="preserve">с участием прокурора Булановой О.В., </w:t>
      </w:r>
    </w:p>
    <w:p w14:paraId="16438E0D" w14:textId="77777777" w:rsidR="00ED34BD" w:rsidRDefault="00402512" w:rsidP="00402512">
      <w:pPr>
        <w:pStyle w:val="ConsPlusNormal"/>
        <w:ind w:firstLine="540"/>
        <w:jc w:val="both"/>
      </w:pPr>
      <w:r w:rsidRPr="00ED34BD">
        <w:rPr>
          <w:b/>
        </w:rPr>
        <w:t>адвоката Казакова А.Л.</w:t>
      </w:r>
      <w:r>
        <w:t xml:space="preserve">, </w:t>
      </w:r>
    </w:p>
    <w:p w14:paraId="6AA02E8A" w14:textId="77777777" w:rsidR="00ED34BD" w:rsidRDefault="00402512" w:rsidP="00402512">
      <w:pPr>
        <w:pStyle w:val="ConsPlusNormal"/>
        <w:ind w:firstLine="540"/>
        <w:jc w:val="both"/>
      </w:pPr>
      <w:r>
        <w:t xml:space="preserve">рассмотрел в судебном заседании от 4 февраля 2015 г. </w:t>
      </w:r>
    </w:p>
    <w:p w14:paraId="77F9E7B1" w14:textId="1E26574D" w:rsidR="00402512" w:rsidRDefault="00402512" w:rsidP="00402512">
      <w:pPr>
        <w:pStyle w:val="ConsPlusNormal"/>
        <w:ind w:firstLine="540"/>
        <w:jc w:val="both"/>
      </w:pPr>
      <w:r>
        <w:t xml:space="preserve">апелляционное представление государственного обвинителя - помощника Черемушкинского межрайонного прокурора </w:t>
      </w:r>
      <w:bookmarkStart w:id="0" w:name="_GoBack"/>
      <w:bookmarkEnd w:id="0"/>
      <w:r>
        <w:t>г. Москвы Недосекина Я.А.</w:t>
      </w:r>
    </w:p>
    <w:p w14:paraId="493A6776" w14:textId="77777777" w:rsidR="00402512" w:rsidRDefault="00402512" w:rsidP="00402512">
      <w:pPr>
        <w:pStyle w:val="ConsPlusNormal"/>
        <w:ind w:firstLine="540"/>
        <w:jc w:val="both"/>
      </w:pPr>
      <w:r>
        <w:t xml:space="preserve">на постановление Черемушкинского районного суда г. Москвы от 12 декабря 2014 г., которым уголовное дело в отношении Б. в совершении преступлений, предусмотренных ст. ст. 158 ч. 2 п. "в"; 158 ч. 3 п. "а"; 30 ч. 3, </w:t>
      </w:r>
      <w:hyperlink r:id="rId4" w:history="1">
        <w:r>
          <w:rPr>
            <w:color w:val="0000FF"/>
          </w:rPr>
          <w:t>167 ч. 2</w:t>
        </w:r>
      </w:hyperlink>
      <w:r>
        <w:t xml:space="preserve"> УК РФ, возвращено на основании </w:t>
      </w:r>
      <w:hyperlink r:id="rId5" w:history="1">
        <w:r>
          <w:rPr>
            <w:color w:val="0000FF"/>
          </w:rPr>
          <w:t>ст. 237</w:t>
        </w:r>
      </w:hyperlink>
      <w:r>
        <w:t xml:space="preserve"> УПК РФ Черемушкинскому межрайонному прокурору г. Москвы для устранения препятствий к рассмотрению дела судом. Мера пресечения Б. оставлена прежней - подписка о невыезде и надлежащем поведении.</w:t>
      </w:r>
    </w:p>
    <w:p w14:paraId="60A004F0" w14:textId="77777777" w:rsidR="00402512" w:rsidRDefault="00402512" w:rsidP="00402512">
      <w:pPr>
        <w:pStyle w:val="ConsPlusNormal"/>
        <w:ind w:firstLine="540"/>
        <w:jc w:val="both"/>
      </w:pPr>
      <w:r>
        <w:t xml:space="preserve">Заслушав доклад судьи </w:t>
      </w:r>
      <w:proofErr w:type="spellStart"/>
      <w:r>
        <w:t>Лохмачевой</w:t>
      </w:r>
      <w:proofErr w:type="spellEnd"/>
      <w:r>
        <w:t xml:space="preserve"> С.Я., выслушав выступление прокурора Булановой О.В., полагавшей отменить постановление суда по доводам апелляционного представления, возражения на апелляционное представление </w:t>
      </w:r>
      <w:r w:rsidRPr="00ED34BD">
        <w:rPr>
          <w:b/>
        </w:rPr>
        <w:t>адвоката Казакова А.Л.</w:t>
      </w:r>
      <w:r>
        <w:t>, просившего оставить постановление суда без изменения, суд</w:t>
      </w:r>
    </w:p>
    <w:p w14:paraId="75EA5AAE" w14:textId="77777777" w:rsidR="00402512" w:rsidRDefault="00402512" w:rsidP="00402512">
      <w:pPr>
        <w:pStyle w:val="ConsPlusNormal"/>
        <w:jc w:val="center"/>
      </w:pPr>
    </w:p>
    <w:p w14:paraId="3AA5A9D7" w14:textId="77777777" w:rsidR="00402512" w:rsidRDefault="00402512" w:rsidP="00402512">
      <w:pPr>
        <w:pStyle w:val="ConsPlusNormal"/>
        <w:jc w:val="center"/>
      </w:pPr>
      <w:r>
        <w:t>установил:</w:t>
      </w:r>
    </w:p>
    <w:p w14:paraId="007174DA" w14:textId="77777777" w:rsidR="00402512" w:rsidRDefault="00402512" w:rsidP="00402512">
      <w:pPr>
        <w:pStyle w:val="ConsPlusNormal"/>
        <w:jc w:val="center"/>
      </w:pPr>
    </w:p>
    <w:p w14:paraId="1B9C7736" w14:textId="77777777" w:rsidR="00402512" w:rsidRDefault="00402512" w:rsidP="00402512">
      <w:pPr>
        <w:pStyle w:val="ConsPlusNormal"/>
        <w:ind w:firstLine="540"/>
        <w:jc w:val="both"/>
      </w:pPr>
      <w:r>
        <w:t xml:space="preserve">Суд, возвращая дело прокурору по итогам предварительного слушания, указал на отсутствие в материалах уголовного дела сведений о вручении Б. копии обвинительного заключения и составление обвинительного заключения с нарушением требований уголовно-процессуального закона, поскольку не конкретизировано обвинение Б. по </w:t>
      </w:r>
      <w:hyperlink r:id="rId6" w:history="1">
        <w:r>
          <w:rPr>
            <w:color w:val="0000FF"/>
          </w:rPr>
          <w:t>ч. 3 ст. 30</w:t>
        </w:r>
      </w:hyperlink>
      <w:r>
        <w:t xml:space="preserve">, </w:t>
      </w:r>
      <w:hyperlink r:id="rId7" w:history="1">
        <w:r>
          <w:rPr>
            <w:color w:val="0000FF"/>
          </w:rPr>
          <w:t>ч. 2 ст. 167</w:t>
        </w:r>
      </w:hyperlink>
      <w:r>
        <w:t xml:space="preserve"> УК РФ, что препятствует реализации права обвиняемого на защиту и исключает возможность вынесения судом решения на основе данного обвинительного заключения.</w:t>
      </w:r>
    </w:p>
    <w:p w14:paraId="5C9605F1" w14:textId="77777777" w:rsidR="00402512" w:rsidRDefault="00402512" w:rsidP="00402512">
      <w:pPr>
        <w:pStyle w:val="ConsPlusNormal"/>
        <w:ind w:firstLine="540"/>
        <w:jc w:val="both"/>
      </w:pPr>
      <w:r>
        <w:t>В апелляционном представлении ставится вопрос об отмене постановления суда и возвращении дела на новое судебное разбирательство. По мнению прокурора, оснований для возвращения дела прокурору не имелось, поскольку обвинительное заключение составлено в соответствии с требованиями закона и позволяет суду вынести решение на основе этого заключения, копия обвинительного заключения была вручена Б. 27.11.2014 г., что подтверждается его распиской.</w:t>
      </w:r>
    </w:p>
    <w:p w14:paraId="026EE428" w14:textId="77777777" w:rsidR="00402512" w:rsidRDefault="00402512" w:rsidP="00402512">
      <w:pPr>
        <w:pStyle w:val="ConsPlusNormal"/>
        <w:ind w:firstLine="540"/>
        <w:jc w:val="both"/>
      </w:pPr>
      <w:r>
        <w:t>Проверив материалы дела, обсудив доводы апелляционного представления, суд апелляционной инстанции находит постановление суда законным и обоснованным.</w:t>
      </w:r>
    </w:p>
    <w:p w14:paraId="7333760B" w14:textId="77777777" w:rsidR="00402512" w:rsidRDefault="00402512" w:rsidP="00402512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8" w:history="1">
        <w:r>
          <w:rPr>
            <w:color w:val="0000FF"/>
          </w:rPr>
          <w:t>ст. 237</w:t>
        </w:r>
      </w:hyperlink>
      <w:r>
        <w:t xml:space="preserve"> УПК РФ судья по ходатайству стороны или по собственной инициативе возвращает уголовное дело прокурору, если в досудебном производстве по уголовному делу было допущено существенное процессуальное нарушение, которое суд не может устранить самостоятельно и которое, как повлекшее лишение или стеснение гарантируемых законом прав участников уголовного судопроизводства, исключает возможность вынесения законного и обоснованного решения по делу.</w:t>
      </w:r>
    </w:p>
    <w:p w14:paraId="184487F3" w14:textId="77777777" w:rsidR="00402512" w:rsidRDefault="00402512" w:rsidP="00402512">
      <w:pPr>
        <w:pStyle w:val="ConsPlusNormal"/>
        <w:ind w:firstLine="540"/>
        <w:jc w:val="both"/>
      </w:pPr>
      <w:r>
        <w:t>Такие нарушения, допущенные в досудебном производстве по уголовному делу, установлены судом и приведены в постановлении.</w:t>
      </w:r>
    </w:p>
    <w:p w14:paraId="18203ABD" w14:textId="77777777" w:rsidR="00402512" w:rsidRDefault="00402512" w:rsidP="0040251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ст. ст. 73</w:t>
        </w:r>
      </w:hyperlink>
      <w:r>
        <w:t xml:space="preserve">, </w:t>
      </w:r>
      <w:hyperlink r:id="rId10" w:history="1">
        <w:r>
          <w:rPr>
            <w:color w:val="0000FF"/>
          </w:rPr>
          <w:t>220</w:t>
        </w:r>
      </w:hyperlink>
      <w:r>
        <w:t xml:space="preserve"> УПК РФ событие преступления (время, место, способ и другие обстоятельства совершения преступления) входят в предмет доказывания по уголовному делу и подлежат указанию в обвинительном заключении, в котором предельно конкретно должны быть изложены формулировка предъявленного обвинения, все юридически значимые обстоятельства, которые позволяют сделать определенный вывод о том, какие конкретно преступные действия были совершены и как именно были совершены обвиняемым, что определяет квалификацию действий обвиняемого и пределы последующего судебного разбирательства. Исходя из предъявленного обвинения лицо, привлеченное к уголовной ответственности, и стороны вырабатывают свою позицию по предъявленному обвинению.</w:t>
      </w:r>
    </w:p>
    <w:p w14:paraId="277A26C0" w14:textId="77777777" w:rsidR="00402512" w:rsidRDefault="00402512" w:rsidP="00402512">
      <w:pPr>
        <w:pStyle w:val="ConsPlusNormal"/>
        <w:ind w:firstLine="540"/>
        <w:jc w:val="both"/>
      </w:pPr>
      <w:r>
        <w:t xml:space="preserve">Как видно из материалов дела, эти требования закона органом предварительного расследования не выполнены. Суд обоснованно указал в постановлении, что в обвинительном заключении отсутствует точная и конкретная информация о том, в чем именно обвиняется Б., в покушении на уничтожение или повреждение чужого имущества, содержатся противоречия относительно способа, которым обвиняемый намеревался совершить действия, предусмотренные </w:t>
      </w:r>
      <w:hyperlink r:id="rId11" w:history="1">
        <w:r>
          <w:rPr>
            <w:color w:val="0000FF"/>
          </w:rPr>
          <w:t>ст. 167</w:t>
        </w:r>
      </w:hyperlink>
      <w:r>
        <w:t xml:space="preserve"> УК РФ, имеются противоречия в части изложения </w:t>
      </w:r>
      <w:r>
        <w:lastRenderedPageBreak/>
        <w:t xml:space="preserve">направленности умысла обвиняемого, что в совокупности свидетельствует о неконкретности обвинения, предъявленного Б. по </w:t>
      </w:r>
      <w:hyperlink r:id="rId12" w:history="1">
        <w:r>
          <w:rPr>
            <w:color w:val="0000FF"/>
          </w:rPr>
          <w:t>ч. 3 ст. 30</w:t>
        </w:r>
      </w:hyperlink>
      <w:r>
        <w:t xml:space="preserve">, </w:t>
      </w:r>
      <w:hyperlink r:id="rId13" w:history="1">
        <w:r>
          <w:rPr>
            <w:color w:val="0000FF"/>
          </w:rPr>
          <w:t>ч. 2 ст. 167</w:t>
        </w:r>
      </w:hyperlink>
      <w:r>
        <w:t xml:space="preserve"> УК РФ.</w:t>
      </w:r>
    </w:p>
    <w:p w14:paraId="142D4F2C" w14:textId="77777777" w:rsidR="00402512" w:rsidRDefault="00402512" w:rsidP="00402512">
      <w:pPr>
        <w:pStyle w:val="ConsPlusNormal"/>
        <w:ind w:firstLine="540"/>
        <w:jc w:val="both"/>
      </w:pPr>
      <w:r>
        <w:t>Нельзя согласиться с доводами представления и в том, что Б. вручено обвинительное заключение, поскольку на предварительном слушании он не подтвердил это обстоятельство, а в материалах дела на ******* имеется расписка Б. в получении им другого документа.</w:t>
      </w:r>
    </w:p>
    <w:p w14:paraId="29430009" w14:textId="77777777" w:rsidR="00402512" w:rsidRDefault="00402512" w:rsidP="00402512">
      <w:pPr>
        <w:pStyle w:val="ConsPlusNormal"/>
        <w:ind w:firstLine="540"/>
        <w:jc w:val="both"/>
      </w:pPr>
      <w:r>
        <w:t>Указанные в постановлении нарушения уголовно-процессуального закона суд обоснованно признал существенными, т.к. они ущемляют права участников уголовного судопроизводства и право обвиняемого на защиту, не устранимы в судебном производстве и исключают возможность постановления приговора или вынесения иного судебного решения на основе имеющегося обвинительного заключения.</w:t>
      </w:r>
    </w:p>
    <w:p w14:paraId="0A6523D4" w14:textId="77777777" w:rsidR="00402512" w:rsidRDefault="00402512" w:rsidP="00402512">
      <w:pPr>
        <w:pStyle w:val="ConsPlusNormal"/>
        <w:ind w:firstLine="540"/>
        <w:jc w:val="both"/>
      </w:pPr>
      <w:r>
        <w:t>Таким образом, принятое судом решение о возвращении дела прокурору соответствует материалам уголовного дела и основано на требованиях уголовно-процессуального закона. Оснований к отмене судебного решения суд апелляционной инстанции не усматривает.</w:t>
      </w:r>
    </w:p>
    <w:p w14:paraId="651C2539" w14:textId="77777777" w:rsidR="00402512" w:rsidRDefault="00402512" w:rsidP="00402512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14" w:history="1">
        <w:r>
          <w:rPr>
            <w:color w:val="0000FF"/>
          </w:rPr>
          <w:t>ст. ст. 389.13</w:t>
        </w:r>
      </w:hyperlink>
      <w:r>
        <w:t xml:space="preserve">, </w:t>
      </w:r>
      <w:hyperlink r:id="rId15" w:history="1">
        <w:r>
          <w:rPr>
            <w:color w:val="0000FF"/>
          </w:rPr>
          <w:t>389.20</w:t>
        </w:r>
      </w:hyperlink>
      <w:r>
        <w:t xml:space="preserve">, </w:t>
      </w:r>
      <w:hyperlink r:id="rId16" w:history="1">
        <w:r>
          <w:rPr>
            <w:color w:val="0000FF"/>
          </w:rPr>
          <w:t>389.28</w:t>
        </w:r>
      </w:hyperlink>
      <w:r>
        <w:t xml:space="preserve"> УПК РФ, суд апелляционной инстанции</w:t>
      </w:r>
    </w:p>
    <w:p w14:paraId="03CCF82B" w14:textId="77777777" w:rsidR="00402512" w:rsidRDefault="00402512" w:rsidP="00402512">
      <w:pPr>
        <w:pStyle w:val="ConsPlusNormal"/>
        <w:jc w:val="center"/>
      </w:pPr>
    </w:p>
    <w:p w14:paraId="695931C8" w14:textId="77777777" w:rsidR="00402512" w:rsidRDefault="00402512" w:rsidP="00402512">
      <w:pPr>
        <w:pStyle w:val="ConsPlusNormal"/>
        <w:jc w:val="center"/>
      </w:pPr>
      <w:r>
        <w:t>постановил:</w:t>
      </w:r>
    </w:p>
    <w:p w14:paraId="1DD7AD49" w14:textId="77777777" w:rsidR="00402512" w:rsidRDefault="00402512" w:rsidP="00402512">
      <w:pPr>
        <w:pStyle w:val="ConsPlusNormal"/>
        <w:jc w:val="center"/>
      </w:pPr>
    </w:p>
    <w:p w14:paraId="761F8502" w14:textId="77777777" w:rsidR="00402512" w:rsidRDefault="00402512" w:rsidP="00402512">
      <w:pPr>
        <w:pStyle w:val="ConsPlusNormal"/>
        <w:ind w:firstLine="540"/>
        <w:jc w:val="both"/>
      </w:pPr>
      <w:r>
        <w:t>Постановление Черемушкинского районного суда г. Москвы от 12 декабря 2014 г. о возвращении Черемушкинскому межрайонному прокурору г. Москвы уголовного дела в отношении Б. оставить без изменения, апелляционное представление - без удовлетворения.</w:t>
      </w:r>
    </w:p>
    <w:p w14:paraId="323EA679" w14:textId="77777777" w:rsidR="00E47C54" w:rsidRDefault="00E47C54"/>
    <w:sectPr w:rsidR="00E47C54" w:rsidSect="0048643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12"/>
    <w:rsid w:val="00402512"/>
    <w:rsid w:val="007E6E6E"/>
    <w:rsid w:val="00940348"/>
    <w:rsid w:val="00E47C54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5C6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9608CBD82C9DFC6915EA68E6BE6D13E872F16CADF6EDAAC5978D5FCAEB8A7375412C558D2A696C944B0EN" TargetMode="External"/><Relationship Id="rId12" Type="http://schemas.openxmlformats.org/officeDocument/2006/relationships/hyperlink" Target="consultantplus://offline/ref=9608CBD82C9DFC6915EA68E6BE6D13E872F16CADF6EDAAC5978D5FCAEB8A7375412C558D2A686D974B0DN" TargetMode="External"/><Relationship Id="rId13" Type="http://schemas.openxmlformats.org/officeDocument/2006/relationships/hyperlink" Target="consultantplus://offline/ref=9608CBD82C9DFC6915EA68E6BE6D13E872F16CADF6EDAAC5978D5FCAEB8A7375412C558D2A6A6A934B0EN" TargetMode="External"/><Relationship Id="rId14" Type="http://schemas.openxmlformats.org/officeDocument/2006/relationships/hyperlink" Target="consultantplus://offline/ref=9608CBD82C9DFC6915EA68E6BE6D13E872F16EA9F4EFAAC5978D5FCAEB8A7375412C5589294600N" TargetMode="External"/><Relationship Id="rId15" Type="http://schemas.openxmlformats.org/officeDocument/2006/relationships/hyperlink" Target="consultantplus://offline/ref=9608CBD82C9DFC6915EA68E6BE6D13E872F16EA9F4EFAAC5978D5FCAEB8A7375412C558923460AN" TargetMode="External"/><Relationship Id="rId16" Type="http://schemas.openxmlformats.org/officeDocument/2006/relationships/hyperlink" Target="consultantplus://offline/ref=9608CBD82C9DFC6915EA68E6BE6D13E872F16EA9F4EFAAC5978D5FCAEB8A7375412C558A294608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9608CBD82C9DFC6915EA68E6BE6D13E872F16CADF6EDAAC5978D5FCAEB8A7375412C558D2A6A6A934B0EN" TargetMode="External"/><Relationship Id="rId5" Type="http://schemas.openxmlformats.org/officeDocument/2006/relationships/hyperlink" Target="consultantplus://offline/ref=9608CBD82C9DFC6915EA68E6BE6D13E872F16EA9F4EFAAC5978D5FCAEB8A7375412C558D2A696B934B0FN" TargetMode="External"/><Relationship Id="rId6" Type="http://schemas.openxmlformats.org/officeDocument/2006/relationships/hyperlink" Target="consultantplus://offline/ref=9608CBD82C9DFC6915EA68E6BE6D13E872F16CADF6EDAAC5978D5FCAEB8A7375412C558D2A686D974B0DN" TargetMode="External"/><Relationship Id="rId7" Type="http://schemas.openxmlformats.org/officeDocument/2006/relationships/hyperlink" Target="consultantplus://offline/ref=9608CBD82C9DFC6915EA68E6BE6D13E872F16CADF6EDAAC5978D5FCAEB8A7375412C558D2A6A6A934B0EN" TargetMode="External"/><Relationship Id="rId8" Type="http://schemas.openxmlformats.org/officeDocument/2006/relationships/hyperlink" Target="consultantplus://offline/ref=9608CBD82C9DFC6915EA68E6BE6D13E872F16EA9F4EFAAC5978D5FCAEB8A7375412C558D2A696B934B0FN" TargetMode="External"/><Relationship Id="rId9" Type="http://schemas.openxmlformats.org/officeDocument/2006/relationships/hyperlink" Target="consultantplus://offline/ref=9608CBD82C9DFC6915EA68E6BE6D13E872F16EA9F4EFAAC5978D5FCAEB8A7375412C558D2A686A934B09N" TargetMode="External"/><Relationship Id="rId10" Type="http://schemas.openxmlformats.org/officeDocument/2006/relationships/hyperlink" Target="consultantplus://offline/ref=9608CBD82C9DFC6915EA68E6BE6D13E872F16EA9F4EFAAC5978D5FCAEB8A7375412C558D2A696A944B08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1078</Words>
  <Characters>6150</Characters>
  <Application>Microsoft Macintosh Word</Application>
  <DocSecurity>0</DocSecurity>
  <Lines>51</Lines>
  <Paragraphs>14</Paragraphs>
  <ScaleCrop>false</ScaleCrop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2016-01-16T17:07:00Z</dcterms:created>
  <dcterms:modified xsi:type="dcterms:W3CDTF">2016-01-16T17:08:00Z</dcterms:modified>
</cp:coreProperties>
</file>