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FC67A" w14:textId="77777777" w:rsidR="007B48EB" w:rsidRPr="007B48EB" w:rsidRDefault="007B48EB" w:rsidP="007B48EB">
      <w:pPr>
        <w:widowControl w:val="0"/>
        <w:autoSpaceDE w:val="0"/>
        <w:autoSpaceDN w:val="0"/>
        <w:adjustRightInd w:val="0"/>
        <w:jc w:val="center"/>
        <w:rPr>
          <w:rFonts w:ascii="Times New Roman" w:hAnsi="Times New Roman" w:cs="Times New Roman"/>
          <w:noProof/>
        </w:rPr>
      </w:pPr>
      <w:r w:rsidRPr="007B48EB">
        <w:rPr>
          <w:rFonts w:ascii="Times New Roman" w:hAnsi="Times New Roman" w:cs="Times New Roman"/>
          <w:noProof/>
        </w:rPr>
        <w:t>РЕШЕНИЕ</w:t>
      </w:r>
    </w:p>
    <w:p w14:paraId="07EE2C7C" w14:textId="77777777" w:rsidR="007B48EB" w:rsidRPr="007B48EB" w:rsidRDefault="007B48EB" w:rsidP="007B48EB">
      <w:pPr>
        <w:widowControl w:val="0"/>
        <w:autoSpaceDE w:val="0"/>
        <w:autoSpaceDN w:val="0"/>
        <w:adjustRightInd w:val="0"/>
        <w:ind w:firstLine="960"/>
        <w:jc w:val="center"/>
        <w:rPr>
          <w:rFonts w:ascii="Times New Roman" w:hAnsi="Times New Roman" w:cs="Times New Roman"/>
          <w:noProof/>
        </w:rPr>
      </w:pPr>
      <w:r w:rsidRPr="007B48EB">
        <w:rPr>
          <w:rFonts w:ascii="Times New Roman" w:hAnsi="Times New Roman" w:cs="Times New Roman"/>
          <w:noProof/>
        </w:rPr>
        <w:t>Именем Российской Федерации</w:t>
      </w:r>
    </w:p>
    <w:p w14:paraId="572D55C1"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p>
    <w:p w14:paraId="013FBC9C"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17 июля 2012г.</w:t>
      </w:r>
    </w:p>
    <w:p w14:paraId="05336AF1"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p>
    <w:p w14:paraId="209A50DB"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 xml:space="preserve">Дорогомиловский районный суд &lt;адрес&gt; в составе председательствующего федерального судьи Баталовой И.С. при секретаре Атаеве И.И., с участием прокурора Тараненко О.В., рассмотрев в открытом судебном заседании гражданское дело № по иску </w:t>
      </w:r>
      <w:bookmarkStart w:id="0" w:name="OLE_LINK57"/>
      <w:bookmarkStart w:id="1" w:name="OLE_LINK58"/>
      <w:r w:rsidRPr="007B48EB">
        <w:rPr>
          <w:rFonts w:ascii="Times New Roman" w:hAnsi="Times New Roman" w:cs="Times New Roman"/>
          <w:noProof/>
        </w:rPr>
        <w:t xml:space="preserve">Департамента жилищной политики и жилищного фонда &lt;адрес&gt; к ФИО1, ФИО2 о применении последствий недействительности ничтожной сделки, выселении, третье лицо: ФГУП ГКНПЦ им. М.В. Хруничева, и по встречному иску ФИО1 к Департаменту жилищной политики и жилищного фонда &lt;адрес&gt;, ФГУП ГКНПЦ им. М.В. Хруничева о признании </w:t>
      </w:r>
      <w:r w:rsidRPr="00301745">
        <w:rPr>
          <w:rFonts w:ascii="Times New Roman" w:hAnsi="Times New Roman" w:cs="Times New Roman"/>
          <w:b/>
          <w:noProof/>
        </w:rPr>
        <w:t>права собственности в порядке приватизации</w:t>
      </w:r>
      <w:bookmarkEnd w:id="0"/>
      <w:bookmarkEnd w:id="1"/>
      <w:r w:rsidRPr="007B48EB">
        <w:rPr>
          <w:rFonts w:ascii="Times New Roman" w:hAnsi="Times New Roman" w:cs="Times New Roman"/>
          <w:noProof/>
        </w:rPr>
        <w:t>, третьи лица: ФИО2, Управление Росреестра по Москве, Территориальное Управление Федерального агентства по управлению федеральным имуществом,</w:t>
      </w:r>
      <w:bookmarkStart w:id="2" w:name="_GoBack"/>
      <w:bookmarkEnd w:id="2"/>
    </w:p>
    <w:p w14:paraId="5B1CB476" w14:textId="77777777" w:rsidR="007B48EB" w:rsidRPr="007B48EB" w:rsidRDefault="007B48EB" w:rsidP="007B48EB">
      <w:pPr>
        <w:widowControl w:val="0"/>
        <w:autoSpaceDE w:val="0"/>
        <w:autoSpaceDN w:val="0"/>
        <w:adjustRightInd w:val="0"/>
        <w:jc w:val="center"/>
        <w:rPr>
          <w:rFonts w:ascii="Times New Roman" w:hAnsi="Times New Roman" w:cs="Times New Roman"/>
          <w:noProof/>
        </w:rPr>
      </w:pPr>
      <w:r w:rsidRPr="007B48EB">
        <w:rPr>
          <w:rFonts w:ascii="Times New Roman" w:hAnsi="Times New Roman" w:cs="Times New Roman"/>
          <w:noProof/>
        </w:rPr>
        <w:t>установил:</w:t>
      </w:r>
    </w:p>
    <w:p w14:paraId="7743F7AE"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bookmarkStart w:id="3" w:name="OLE_LINK59"/>
      <w:bookmarkStart w:id="4" w:name="OLE_LINK60"/>
      <w:r w:rsidRPr="007B48EB">
        <w:rPr>
          <w:rFonts w:ascii="Times New Roman" w:hAnsi="Times New Roman" w:cs="Times New Roman"/>
          <w:noProof/>
        </w:rPr>
        <w:t>Истец обратился в суд с иском к ответчикам, просил применить последствия недействительности ничтожной сделки и выселить ответчиков из жилого помещения по адресу: &lt;адрес&gt;, мотивируя заявленные требования тем, что ответчики зарегистрированы на указанной жилой площади на основании договора социального найма, заключенного с ФГУП ГКНПЦ им. М.В. Хруничева, однако в договоре отсутствует ссылка на предоставление жилья, а полномочия на распоряжение жилищным фондом у ФГУП ГКНПЦ им. М.В. Хруничева отсутствуют. Указанное жилое помещение является собственностью &lt;адрес&gt;, который решение о предоставлении жилого помещения ответчикам не принимал.</w:t>
      </w:r>
      <w:bookmarkEnd w:id="3"/>
      <w:bookmarkEnd w:id="4"/>
    </w:p>
    <w:p w14:paraId="0581CA72"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bookmarkStart w:id="5" w:name="OLE_LINK61"/>
      <w:bookmarkStart w:id="6" w:name="OLE_LINK62"/>
      <w:r w:rsidRPr="007B48EB">
        <w:rPr>
          <w:rFonts w:ascii="Times New Roman" w:hAnsi="Times New Roman" w:cs="Times New Roman"/>
          <w:noProof/>
        </w:rPr>
        <w:t>Ответчиком ФИО1 подано встречное исковое заявление о признании права собственности в порядке приватизации, ссылаясь на то, что спорная квартира на момент заключения договора социального найма находилась на праве полного хозяйственного ведения ФГУП ГКНПЦ им М.В. Хруничева, ответчик ранее участия в приватизации не принимала, жилых помещений на праве собственности не имеет. Сын ответчика ФИО2 выразил свое согласие на приватизацию квартиры и отказался от участия в приватизации, удостоверив свой отказ нотариально.</w:t>
      </w:r>
      <w:bookmarkEnd w:id="5"/>
      <w:bookmarkEnd w:id="6"/>
    </w:p>
    <w:p w14:paraId="5F40312F"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В судебном заседании представитель Департамента жилищной политики и жилищного фонда &lt;адрес&gt; Сергеева С.Н. исковые требования поддержала в полном объеме, в удовлетворении встречного иска просила отказать.</w:t>
      </w:r>
    </w:p>
    <w:p w14:paraId="3CABB3A3"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 xml:space="preserve">Ответчик ФИО1 и представитель ответчика </w:t>
      </w:r>
      <w:r w:rsidR="00301745" w:rsidRPr="00301745">
        <w:rPr>
          <w:rFonts w:ascii="Times New Roman" w:hAnsi="Times New Roman" w:cs="Times New Roman"/>
          <w:b/>
          <w:noProof/>
        </w:rPr>
        <w:t xml:space="preserve">адвокат </w:t>
      </w:r>
      <w:r w:rsidRPr="00301745">
        <w:rPr>
          <w:rFonts w:ascii="Times New Roman" w:hAnsi="Times New Roman" w:cs="Times New Roman"/>
          <w:b/>
          <w:noProof/>
        </w:rPr>
        <w:t>Головина К.О.</w:t>
      </w:r>
      <w:r w:rsidRPr="007B48EB">
        <w:rPr>
          <w:rFonts w:ascii="Times New Roman" w:hAnsi="Times New Roman" w:cs="Times New Roman"/>
          <w:noProof/>
        </w:rPr>
        <w:t xml:space="preserve"> возражали против заявленных исковых требований о применении последствий недействительности сделки, выселении, доводы встречного иска поддержали в полном объеме.</w:t>
      </w:r>
    </w:p>
    <w:p w14:paraId="22174CB5"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Ответчик ФИО2 в судебное заседание не явился, извещался о рассмотрении дела, направил письменное заявление о рассмотрении дела в его остутствие.</w:t>
      </w:r>
    </w:p>
    <w:p w14:paraId="72E68315"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Представитель третьего лица - ФГУП ГКНПЦ им. М.В. Хруничева Коновалова Е.А. против удовлетворения исковых требований возражала, встречный иск поддержала.</w:t>
      </w:r>
    </w:p>
    <w:p w14:paraId="103FB9D6"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Суд, выслушав лиц, участвующих в деле, исследовав и оценив письменные материалы дела, заслушав заключение прокурора, полагавшего возможным отказать в удовлетворении заявленных требований о применении последствий недействительности сделки, выселении и удовлетворить встречные исковые требования о признании права собственности в порядке приватизации, приходит к следующим выводам.</w:t>
      </w:r>
    </w:p>
    <w:p w14:paraId="77C90E4C"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В соответствии со ст.10 Жилищного кодекса РФ 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w:t>
      </w:r>
    </w:p>
    <w:p w14:paraId="7736655A"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lastRenderedPageBreak/>
        <w:t>В силу ст.249 ГК РФ 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ГК РФ.</w:t>
      </w:r>
    </w:p>
    <w:p w14:paraId="7CDB35B0"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В соответствии со ст.30 Жилищного кодекса РФ собственник жилого помещения вправе предоставить во владение и (или)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14:paraId="00A794DB"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Согласно ст.60 Жилищного кодекса РФ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14:paraId="38064909"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В судебном заседании установлено, что ответчики ФИО1, ФИО2 проживают и постоянно зарегистрированы в отдельной двухкомнатной квартире по адресу: &lt;адрес&gt;. Указанная квартира предоставлена по договору социального найма № от ДД.ММ.ГГГГ ФГУП ГКНПЦ им. М.В. Хруничева.</w:t>
      </w:r>
    </w:p>
    <w:p w14:paraId="642CAFF1" w14:textId="77777777" w:rsidR="007B48EB" w:rsidRPr="007B48EB" w:rsidRDefault="007B48EB" w:rsidP="007B48EB">
      <w:pPr>
        <w:widowControl w:val="0"/>
        <w:autoSpaceDE w:val="0"/>
        <w:autoSpaceDN w:val="0"/>
        <w:adjustRightInd w:val="0"/>
        <w:ind w:firstLine="960"/>
        <w:jc w:val="both"/>
        <w:rPr>
          <w:rFonts w:ascii="Times New Roman" w:hAnsi="Times New Roman" w:cs="Times New Roman"/>
          <w:noProof/>
        </w:rPr>
      </w:pPr>
      <w:r w:rsidRPr="007B48EB">
        <w:rPr>
          <w:rFonts w:ascii="Times New Roman" w:hAnsi="Times New Roman" w:cs="Times New Roman"/>
          <w:noProof/>
        </w:rPr>
        <w:t>ДД.ММ.ГГГГ ФИО1 обратилась в Управление Департамента жилищной политики и жилищного фонда &lt;адрес&gt; с просьбой заключить договор социального найма.</w:t>
      </w:r>
    </w:p>
    <w:p w14:paraId="21669568"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Согласно выписке из реестра федерального имущества от ДД.ММ.ГГГГ указанное здание внесено в реестр федерального имущества.</w:t>
      </w:r>
    </w:p>
    <w:p w14:paraId="777E7CFC"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На основании Распоряжения Федерального агентства по управлению федеральным имуществом от ДД.ММ.ГГГГ № прекращено право хозяйственного ведения ФГУП ГКНПЦ им. М.В. Хруничева на относящееся к федеральной собственности имущество, указанное в приложении к распоряжению, в том числе, на жилой дом по адресу: &lt;адрес&gt;, указанное имущество передано в государственную собственность &lt;адрес&gt;.</w:t>
      </w:r>
    </w:p>
    <w:p w14:paraId="4A8DD751"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Согласно выписке из ЕГРП от ДД.ММ.ГГГГ указанный жилой дом передан в собственность &lt;адрес&gt; ДД.ММ.ГГГГ Жилой дом по адресу: &lt;адрес&gt; передан ФГУП ГКНПЦ им. М.В. Хруничева Департаменту жилищной политики и жилищного фонда &lt;адрес&gt; по акту приема-передачи №, утвержденному ДД.ММ.ГГГГ</w:t>
      </w:r>
    </w:p>
    <w:p w14:paraId="3E8A1D5C"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Из анализа представленных в материалы дела письменных доказательств установлено, что жилой дом по адресу: &lt;адрес&gt; был передан в собственность &lt;адрес&gt; ДД.ММ.ГГГГ, т.е. после заключения с ответчиками договора социального найма.</w:t>
      </w:r>
    </w:p>
    <w:p w14:paraId="53953194"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Следовательно, на момент заключения договора социального найма &lt;адрес&gt; собственником жилого дома и спорной квартиры не являлся, интересы Департамента жилищной политики и жилищного фонда в настоящем деле не нарушены, поскольку ответчики занимают спорное жилое помещение на законных основаниях.</w:t>
      </w:r>
    </w:p>
    <w:p w14:paraId="1D9BEED5"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С учетом изложенного, оснований для применения последствий недействительности сделки - договора найма и оснований для выселения не имеется.</w:t>
      </w:r>
    </w:p>
    <w:p w14:paraId="022622B8"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В соответствии со ст. 2 Закона Российской Федерации "О приватизации жилищного фонда Российской Федерации" граждане Российской Федерации, 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 вправе с согласия всех совместно проживающих совершеннолетних членов семьи, а также несовершеннолетних в возрасте от 14 до 18 лет приобрести эти помещения в собственность на условиях, предусмотренных настоящим Законом, иными нормативными актами Российской Федерации и субъектов Российской Федерации. Жилые помещения передаются в общую собственность либо в собственность одного из совместно проживающих лиц, в том числе несовершеннолетних.</w:t>
      </w:r>
    </w:p>
    <w:p w14:paraId="0C0EAF4F"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Судом установлено, что ответчик ФИО1 - истец по встречному иску ранее не принимала участие в приватизации. Спорное жилое помещение не входит в перечень жилых помещений, которые не подлежат приватизации, в соответствии с положениями ст.4 Закона РФ «О приватизации жилищного фонда в РФ».</w:t>
      </w:r>
    </w:p>
    <w:p w14:paraId="2A68219A"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Член семьи нанимателя ФИО2 отказался от приватизации, в подтверждение чего представил нотариальное заявление. Документы, необходимые для приватизации, у ответчика ФИО1 имеются и представлены суду. Таким образом, ФИО1 имеет право приобрести в собственность безвозмездно занимаемое жилое помещение.</w:t>
      </w:r>
    </w:p>
    <w:p w14:paraId="77DDC861"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В соответствии со ст.6 Закона РФ «О приватизации жилищного фонда в Российской Федерации»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14:paraId="125D3215"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Согласно ст.7 указанного закона передача жилых помещений в собственность граждан оформляется договором передачи, заключаемым органами государственной власти или органами местного самоуправления поселений, предприятием, учреждением с гражданином, получающим жилое помещение в собственность в порядке, установленном законодательством.</w:t>
      </w:r>
    </w:p>
    <w:p w14:paraId="1C56FCAA"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Суд также принимает во внимание Постановление Пленума Верховного Суда РФ от ДД.ММ.ГГГГ N 8 "О некоторых вопросах применения судами Закона Российской Федерации "О приватизации жилищного фонда в Российской Федерации" в п.8 которого указано, что исходя из смысла преамбулы и ст. ст. 1,2 Закона Российской Федерации "О приватизации жилищного фонда в Российской Федерации", гражданам не может быть отказано в приватизации занимаемых ими жилых помещений на предусмотренных этим Законом условиях, если они обратились с таким требованием.</w:t>
      </w:r>
    </w:p>
    <w:p w14:paraId="5027BF9A"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При этом необходимо учитывать, что соблюдение установленного ст. ст. 7,8 названного Закона порядка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 (в частности, вопрос о приватизации должен быть решен в двухмесячный срок, заключен договор на передачу жилья в собственность, право собственности подлежит государственной регистрации в Едином государственном реестре учреждениями юстиции, со времени совершения которой и возникает право собственности гражданина на жилое помещение).</w:t>
      </w:r>
    </w:p>
    <w:p w14:paraId="1FEE597A"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С учетом изложенного, суд полагает, что заявленное исковое требование о признании права собственности на жилое помещение в порядке приватизации подлежит удовлетворению. Оснований для удовлетворения требования о применении последствий недействительности сделки и выселении суд не усматривает.</w:t>
      </w:r>
    </w:p>
    <w:p w14:paraId="15EB71B1"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На основании изложенного, руководствуясь ст.197-199 ГПК РФ, суд</w:t>
      </w:r>
    </w:p>
    <w:p w14:paraId="04755B03" w14:textId="77777777" w:rsidR="007B48EB" w:rsidRDefault="007B48EB" w:rsidP="007B48EB">
      <w:pPr>
        <w:widowControl w:val="0"/>
        <w:autoSpaceDE w:val="0"/>
        <w:autoSpaceDN w:val="0"/>
        <w:adjustRightInd w:val="0"/>
        <w:jc w:val="both"/>
        <w:rPr>
          <w:rFonts w:ascii="Times New Roman" w:hAnsi="Times New Roman" w:cs="Times New Roman"/>
          <w:noProof/>
        </w:rPr>
      </w:pPr>
    </w:p>
    <w:p w14:paraId="25312F0C" w14:textId="77777777" w:rsidR="007B48EB" w:rsidRPr="007B48EB" w:rsidRDefault="007B48EB" w:rsidP="007B48EB">
      <w:pPr>
        <w:widowControl w:val="0"/>
        <w:autoSpaceDE w:val="0"/>
        <w:autoSpaceDN w:val="0"/>
        <w:adjustRightInd w:val="0"/>
        <w:jc w:val="center"/>
        <w:rPr>
          <w:rFonts w:ascii="Times New Roman" w:hAnsi="Times New Roman" w:cs="Times New Roman"/>
          <w:noProof/>
        </w:rPr>
      </w:pPr>
      <w:r w:rsidRPr="007B48EB">
        <w:rPr>
          <w:rFonts w:ascii="Times New Roman" w:hAnsi="Times New Roman" w:cs="Times New Roman"/>
          <w:noProof/>
        </w:rPr>
        <w:t>решил:</w:t>
      </w:r>
    </w:p>
    <w:p w14:paraId="6AE6B899" w14:textId="77777777" w:rsidR="007B48EB" w:rsidRDefault="007B48EB" w:rsidP="007B48EB">
      <w:pPr>
        <w:widowControl w:val="0"/>
        <w:autoSpaceDE w:val="0"/>
        <w:autoSpaceDN w:val="0"/>
        <w:adjustRightInd w:val="0"/>
        <w:jc w:val="both"/>
        <w:rPr>
          <w:rFonts w:ascii="Times New Roman" w:hAnsi="Times New Roman" w:cs="Times New Roman"/>
          <w:noProof/>
        </w:rPr>
      </w:pPr>
    </w:p>
    <w:p w14:paraId="3044AC3C"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В удовлетворении иска Департамента жилищной политики и жилищного фонда &lt;адрес&gt; к ФИО1, ФИО2 о применении последствий недействительности ничтожной сделки, выселении отказать.</w:t>
      </w:r>
    </w:p>
    <w:p w14:paraId="55904DF1"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Встречный иск ФИО1 к Департаменту жилищной политики и жилищного фонда &lt;адрес&gt;, ФГУП ГКНПЦ им. М.В. Хруничева о признании права собственности в порядке приватизации удовлетворить.</w:t>
      </w:r>
    </w:p>
    <w:p w14:paraId="1C0AEFB8"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Признать за ФИО1 право собственности в порядке приватизации на квартиру по адресу: &lt;адрес&gt;, кВ.44 общей площадью 43,6 кв.м.</w:t>
      </w:r>
    </w:p>
    <w:p w14:paraId="6A9B1F29"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Решение является основанием для внесения записи о праве собственности ФИО1 на вышеуказанную квартиру в Единый государственный реестр прав на недвижимое имущество и сделок с ним.</w:t>
      </w:r>
    </w:p>
    <w:p w14:paraId="5C07665F" w14:textId="77777777" w:rsidR="007B48EB" w:rsidRPr="007B48EB" w:rsidRDefault="007B48EB" w:rsidP="007B48EB">
      <w:pPr>
        <w:widowControl w:val="0"/>
        <w:autoSpaceDE w:val="0"/>
        <w:autoSpaceDN w:val="0"/>
        <w:adjustRightInd w:val="0"/>
        <w:jc w:val="both"/>
        <w:rPr>
          <w:rFonts w:ascii="Times New Roman" w:hAnsi="Times New Roman" w:cs="Times New Roman"/>
          <w:noProof/>
        </w:rPr>
      </w:pPr>
      <w:r w:rsidRPr="007B48EB">
        <w:rPr>
          <w:rFonts w:ascii="Times New Roman" w:hAnsi="Times New Roman" w:cs="Times New Roman"/>
          <w:noProof/>
        </w:rPr>
        <w:t>Решение может быть обжаловано в Московский городской суд в течение месяца со дня принятия решения в окончательной форме.</w:t>
      </w:r>
    </w:p>
    <w:p w14:paraId="22EF3BBB" w14:textId="77777777" w:rsidR="00684F15" w:rsidRPr="007B48EB" w:rsidRDefault="007B48EB" w:rsidP="007B48EB">
      <w:pPr>
        <w:rPr>
          <w:rFonts w:ascii="Times New Roman" w:hAnsi="Times New Roman" w:cs="Times New Roman"/>
          <w:noProof/>
        </w:rPr>
      </w:pPr>
      <w:r w:rsidRPr="007B48EB">
        <w:rPr>
          <w:rFonts w:ascii="Times New Roman" w:hAnsi="Times New Roman" w:cs="Times New Roman"/>
          <w:noProof/>
        </w:rPr>
        <w:t>Федеральный судья                                                                                             И.С. Баталова</w:t>
      </w:r>
    </w:p>
    <w:sectPr w:rsidR="00684F15" w:rsidRPr="007B48EB" w:rsidSect="0066192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EB"/>
    <w:rsid w:val="00301745"/>
    <w:rsid w:val="005877CD"/>
    <w:rsid w:val="00637226"/>
    <w:rsid w:val="00661927"/>
    <w:rsid w:val="00684F15"/>
    <w:rsid w:val="007B48E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6597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1675</Words>
  <Characters>9549</Characters>
  <Application>Microsoft Macintosh Word</Application>
  <DocSecurity>0</DocSecurity>
  <Lines>79</Lines>
  <Paragraphs>22</Paragraphs>
  <ScaleCrop>false</ScaleCrop>
  <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2015-03-01T10:06:00Z</dcterms:created>
  <dcterms:modified xsi:type="dcterms:W3CDTF">2015-03-01T10:31:00Z</dcterms:modified>
</cp:coreProperties>
</file>