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F80B7" w14:textId="251051A8" w:rsidR="00BC43A9" w:rsidRPr="00A93858" w:rsidRDefault="00BC43A9" w:rsidP="00A93858">
      <w:pPr>
        <w:widowControl w:val="0"/>
        <w:autoSpaceDE w:val="0"/>
        <w:autoSpaceDN w:val="0"/>
        <w:adjustRightInd w:val="0"/>
        <w:jc w:val="center"/>
        <w:rPr>
          <w:rFonts w:ascii="Times New Roman" w:hAnsi="Times New Roman" w:cs="Times New Roman"/>
        </w:rPr>
      </w:pPr>
      <w:r w:rsidRPr="00A93858">
        <w:rPr>
          <w:rFonts w:ascii="Times New Roman" w:hAnsi="Times New Roman" w:cs="Times New Roman"/>
          <w:b/>
          <w:bCs/>
        </w:rPr>
        <w:t>РЕШЕНИЕ</w:t>
      </w:r>
    </w:p>
    <w:p w14:paraId="4F19BE00" w14:textId="77777777" w:rsidR="00BC43A9" w:rsidRPr="00A93858" w:rsidRDefault="00BC43A9" w:rsidP="00A93858">
      <w:pPr>
        <w:widowControl w:val="0"/>
        <w:autoSpaceDE w:val="0"/>
        <w:autoSpaceDN w:val="0"/>
        <w:adjustRightInd w:val="0"/>
        <w:jc w:val="center"/>
        <w:rPr>
          <w:rFonts w:ascii="Times New Roman" w:hAnsi="Times New Roman" w:cs="Times New Roman"/>
        </w:rPr>
      </w:pPr>
      <w:r w:rsidRPr="00A93858">
        <w:rPr>
          <w:rFonts w:ascii="Times New Roman" w:hAnsi="Times New Roman" w:cs="Times New Roman"/>
        </w:rPr>
        <w:t>ИМЕНЕМ РОССИЙСКОЙ ФЕДЕРАЦИИ</w:t>
      </w:r>
    </w:p>
    <w:p w14:paraId="299AF7D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3921E365" w14:textId="03F748D9"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г. К</w:t>
      </w:r>
      <w:r w:rsidR="00E65124">
        <w:rPr>
          <w:rFonts w:ascii="Times New Roman" w:hAnsi="Times New Roman" w:cs="Times New Roman"/>
        </w:rPr>
        <w:t>оролев</w:t>
      </w:r>
      <w:r w:rsidRPr="00A93858">
        <w:rPr>
          <w:rFonts w:ascii="Times New Roman" w:hAnsi="Times New Roman" w:cs="Times New Roman"/>
        </w:rPr>
        <w:t xml:space="preserve"> </w:t>
      </w:r>
      <w:r w:rsidR="00E65124">
        <w:rPr>
          <w:rFonts w:ascii="Times New Roman" w:hAnsi="Times New Roman" w:cs="Times New Roman"/>
        </w:rPr>
        <w:t>Московской</w:t>
      </w:r>
      <w:r w:rsidRPr="00A93858">
        <w:rPr>
          <w:rFonts w:ascii="Times New Roman" w:hAnsi="Times New Roman" w:cs="Times New Roman"/>
        </w:rPr>
        <w:t xml:space="preserve"> области </w:t>
      </w:r>
      <w:r w:rsidR="00E65124">
        <w:rPr>
          <w:rFonts w:ascii="Times New Roman" w:hAnsi="Times New Roman" w:cs="Times New Roman"/>
        </w:rPr>
        <w:tab/>
      </w:r>
      <w:r w:rsidR="00E65124">
        <w:rPr>
          <w:rFonts w:ascii="Times New Roman" w:hAnsi="Times New Roman" w:cs="Times New Roman"/>
        </w:rPr>
        <w:tab/>
      </w:r>
      <w:r w:rsidR="00E65124">
        <w:rPr>
          <w:rFonts w:ascii="Times New Roman" w:hAnsi="Times New Roman" w:cs="Times New Roman"/>
        </w:rPr>
        <w:tab/>
      </w:r>
      <w:r w:rsidR="00E65124">
        <w:rPr>
          <w:rFonts w:ascii="Times New Roman" w:hAnsi="Times New Roman" w:cs="Times New Roman"/>
        </w:rPr>
        <w:tab/>
      </w:r>
      <w:r w:rsidR="00E65124">
        <w:rPr>
          <w:rFonts w:ascii="Times New Roman" w:hAnsi="Times New Roman" w:cs="Times New Roman"/>
        </w:rPr>
        <w:tab/>
      </w:r>
      <w:r w:rsidR="00E65124">
        <w:rPr>
          <w:rFonts w:ascii="Times New Roman" w:hAnsi="Times New Roman" w:cs="Times New Roman"/>
        </w:rPr>
        <w:tab/>
      </w:r>
      <w:r w:rsidRPr="00A93858">
        <w:rPr>
          <w:rFonts w:ascii="Times New Roman" w:hAnsi="Times New Roman" w:cs="Times New Roman"/>
        </w:rPr>
        <w:t>17 апреля 2015 года</w:t>
      </w:r>
    </w:p>
    <w:p w14:paraId="641D64B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3F41C44E" w14:textId="6C335C2A"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К</w:t>
      </w:r>
      <w:r w:rsidR="00E65124">
        <w:rPr>
          <w:rFonts w:ascii="Times New Roman" w:hAnsi="Times New Roman" w:cs="Times New Roman"/>
        </w:rPr>
        <w:t>оролевский</w:t>
      </w:r>
      <w:r w:rsidRPr="00A93858">
        <w:rPr>
          <w:rFonts w:ascii="Times New Roman" w:hAnsi="Times New Roman" w:cs="Times New Roman"/>
        </w:rPr>
        <w:t xml:space="preserve"> городской суд </w:t>
      </w:r>
      <w:r w:rsidR="00E65124">
        <w:rPr>
          <w:rFonts w:ascii="Times New Roman" w:hAnsi="Times New Roman" w:cs="Times New Roman"/>
        </w:rPr>
        <w:t>Московской</w:t>
      </w:r>
      <w:r w:rsidRPr="00A93858">
        <w:rPr>
          <w:rFonts w:ascii="Times New Roman" w:hAnsi="Times New Roman" w:cs="Times New Roman"/>
        </w:rPr>
        <w:t xml:space="preserve"> об</w:t>
      </w:r>
      <w:bookmarkStart w:id="0" w:name="_GoBack"/>
      <w:bookmarkEnd w:id="0"/>
      <w:r w:rsidRPr="00A93858">
        <w:rPr>
          <w:rFonts w:ascii="Times New Roman" w:hAnsi="Times New Roman" w:cs="Times New Roman"/>
        </w:rPr>
        <w:t>ласти в составе председательствующего судьи К</w:t>
      </w:r>
      <w:r w:rsidR="00E65124">
        <w:rPr>
          <w:rFonts w:ascii="Times New Roman" w:hAnsi="Times New Roman" w:cs="Times New Roman"/>
        </w:rPr>
        <w:t>.</w:t>
      </w:r>
      <w:r w:rsidRPr="00A93858">
        <w:rPr>
          <w:rFonts w:ascii="Times New Roman" w:hAnsi="Times New Roman" w:cs="Times New Roman"/>
        </w:rPr>
        <w:t xml:space="preserve"> М.В., </w:t>
      </w:r>
    </w:p>
    <w:p w14:paraId="0A74C5AC" w14:textId="74E6974C"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при секретаре С</w:t>
      </w:r>
      <w:r w:rsidR="00E65124">
        <w:rPr>
          <w:rFonts w:ascii="Times New Roman" w:hAnsi="Times New Roman" w:cs="Times New Roman"/>
        </w:rPr>
        <w:t>.</w:t>
      </w:r>
      <w:r w:rsidRPr="00A93858">
        <w:rPr>
          <w:rFonts w:ascii="Times New Roman" w:hAnsi="Times New Roman" w:cs="Times New Roman"/>
        </w:rPr>
        <w:t>С.В.,</w:t>
      </w:r>
    </w:p>
    <w:p w14:paraId="142D31F3" w14:textId="29DAE604"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с участием истца В</w:t>
      </w:r>
      <w:r w:rsidR="00A93858">
        <w:rPr>
          <w:rFonts w:ascii="Times New Roman" w:hAnsi="Times New Roman" w:cs="Times New Roman"/>
        </w:rPr>
        <w:t>.</w:t>
      </w:r>
      <w:r w:rsidRPr="00A93858">
        <w:rPr>
          <w:rFonts w:ascii="Times New Roman" w:hAnsi="Times New Roman" w:cs="Times New Roman"/>
        </w:rPr>
        <w:t xml:space="preserve">Л.Д. и ее представителя </w:t>
      </w:r>
      <w:r w:rsidR="00A93858" w:rsidRPr="00A93858">
        <w:rPr>
          <w:rFonts w:ascii="Times New Roman" w:hAnsi="Times New Roman" w:cs="Times New Roman"/>
          <w:b/>
        </w:rPr>
        <w:t xml:space="preserve">адвоката </w:t>
      </w:r>
      <w:r w:rsidRPr="00A93858">
        <w:rPr>
          <w:rFonts w:ascii="Times New Roman" w:hAnsi="Times New Roman" w:cs="Times New Roman"/>
          <w:b/>
          <w:bCs/>
          <w:color w:val="262626"/>
        </w:rPr>
        <w:t xml:space="preserve">Васильевой Л.П </w:t>
      </w:r>
      <w:r w:rsidRPr="00A93858">
        <w:rPr>
          <w:rFonts w:ascii="Times New Roman" w:hAnsi="Times New Roman" w:cs="Times New Roman"/>
        </w:rPr>
        <w:t>., действующей на основании доверенности от 17.02.2015 года,</w:t>
      </w:r>
    </w:p>
    <w:p w14:paraId="087970FD" w14:textId="7E9CE1DF"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ответчика В</w:t>
      </w:r>
      <w:r w:rsidR="00A93858">
        <w:rPr>
          <w:rFonts w:ascii="Times New Roman" w:hAnsi="Times New Roman" w:cs="Times New Roman"/>
        </w:rPr>
        <w:t>.</w:t>
      </w:r>
      <w:r w:rsidRPr="00A93858">
        <w:rPr>
          <w:rFonts w:ascii="Times New Roman" w:hAnsi="Times New Roman" w:cs="Times New Roman"/>
        </w:rPr>
        <w:t xml:space="preserve">М.А., </w:t>
      </w:r>
    </w:p>
    <w:p w14:paraId="63921AE0" w14:textId="77777777" w:rsid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 xml:space="preserve">рассмотрев в открытом судебном заседании гражданское дело </w:t>
      </w:r>
    </w:p>
    <w:p w14:paraId="35F057F4" w14:textId="19E001FB"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по исковому заявлению В</w:t>
      </w:r>
      <w:r w:rsidR="00A93858">
        <w:rPr>
          <w:rFonts w:ascii="Times New Roman" w:hAnsi="Times New Roman" w:cs="Times New Roman"/>
        </w:rPr>
        <w:t>.</w:t>
      </w:r>
      <w:r w:rsidRPr="00A93858">
        <w:rPr>
          <w:rFonts w:ascii="Times New Roman" w:hAnsi="Times New Roman" w:cs="Times New Roman"/>
        </w:rPr>
        <w:t>Л</w:t>
      </w:r>
      <w:r w:rsidR="00A93858">
        <w:rPr>
          <w:rFonts w:ascii="Times New Roman" w:hAnsi="Times New Roman" w:cs="Times New Roman"/>
        </w:rPr>
        <w:t>.</w:t>
      </w:r>
      <w:r w:rsidRPr="00A93858">
        <w:rPr>
          <w:rFonts w:ascii="Times New Roman" w:hAnsi="Times New Roman" w:cs="Times New Roman"/>
        </w:rPr>
        <w:t>Д</w:t>
      </w:r>
      <w:r w:rsidR="00A93858">
        <w:rPr>
          <w:rFonts w:ascii="Times New Roman" w:hAnsi="Times New Roman" w:cs="Times New Roman"/>
        </w:rPr>
        <w:t>.</w:t>
      </w:r>
      <w:r w:rsidRPr="00A93858">
        <w:rPr>
          <w:rFonts w:ascii="Times New Roman" w:hAnsi="Times New Roman" w:cs="Times New Roman"/>
        </w:rPr>
        <w:t xml:space="preserve"> </w:t>
      </w:r>
      <w:r w:rsidR="00A93858">
        <w:rPr>
          <w:rFonts w:ascii="Times New Roman" w:hAnsi="Times New Roman" w:cs="Times New Roman"/>
        </w:rPr>
        <w:t>к</w:t>
      </w:r>
      <w:r w:rsidRPr="00A93858">
        <w:rPr>
          <w:rFonts w:ascii="Times New Roman" w:hAnsi="Times New Roman" w:cs="Times New Roman"/>
        </w:rPr>
        <w:t xml:space="preserve"> В</w:t>
      </w:r>
      <w:r w:rsidR="00A93858">
        <w:rPr>
          <w:rFonts w:ascii="Times New Roman" w:hAnsi="Times New Roman" w:cs="Times New Roman"/>
        </w:rPr>
        <w:t>.</w:t>
      </w:r>
      <w:r w:rsidRPr="00A93858">
        <w:rPr>
          <w:rFonts w:ascii="Times New Roman" w:hAnsi="Times New Roman" w:cs="Times New Roman"/>
        </w:rPr>
        <w:t>М</w:t>
      </w:r>
      <w:r w:rsidR="00A93858">
        <w:rPr>
          <w:rFonts w:ascii="Times New Roman" w:hAnsi="Times New Roman" w:cs="Times New Roman"/>
        </w:rPr>
        <w:t>.</w:t>
      </w:r>
      <w:r w:rsidRPr="00A93858">
        <w:rPr>
          <w:rFonts w:ascii="Times New Roman" w:hAnsi="Times New Roman" w:cs="Times New Roman"/>
        </w:rPr>
        <w:t>А</w:t>
      </w:r>
      <w:r w:rsidR="00A93858">
        <w:rPr>
          <w:rFonts w:ascii="Times New Roman" w:hAnsi="Times New Roman" w:cs="Times New Roman"/>
        </w:rPr>
        <w:t>.</w:t>
      </w:r>
      <w:r w:rsidRPr="00A93858">
        <w:rPr>
          <w:rFonts w:ascii="Times New Roman" w:hAnsi="Times New Roman" w:cs="Times New Roman"/>
        </w:rPr>
        <w:t xml:space="preserve"> о прекращении права пользования жилым помещением,</w:t>
      </w:r>
    </w:p>
    <w:p w14:paraId="606AEE66"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148B931" w14:textId="77777777" w:rsidR="00BC43A9" w:rsidRPr="00A93858" w:rsidRDefault="00BC43A9" w:rsidP="00A93858">
      <w:pPr>
        <w:widowControl w:val="0"/>
        <w:autoSpaceDE w:val="0"/>
        <w:autoSpaceDN w:val="0"/>
        <w:adjustRightInd w:val="0"/>
        <w:jc w:val="center"/>
        <w:rPr>
          <w:rFonts w:ascii="Times New Roman" w:hAnsi="Times New Roman" w:cs="Times New Roman"/>
        </w:rPr>
      </w:pPr>
      <w:r w:rsidRPr="00A93858">
        <w:rPr>
          <w:rFonts w:ascii="Times New Roman" w:hAnsi="Times New Roman" w:cs="Times New Roman"/>
          <w:b/>
          <w:bCs/>
        </w:rPr>
        <w:t>УСТАНОВИЛ:</w:t>
      </w:r>
    </w:p>
    <w:p w14:paraId="251CF08E"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24532ED" w14:textId="5F81C476"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В</w:t>
      </w:r>
      <w:r w:rsidR="00A93858">
        <w:rPr>
          <w:rFonts w:ascii="Times New Roman" w:hAnsi="Times New Roman" w:cs="Times New Roman"/>
        </w:rPr>
        <w:t>Л.Д.</w:t>
      </w:r>
      <w:r w:rsidRPr="00A93858">
        <w:rPr>
          <w:rFonts w:ascii="Times New Roman" w:hAnsi="Times New Roman" w:cs="Times New Roman"/>
        </w:rPr>
        <w:t xml:space="preserve"> обратилась в суд с иском (с учетом уточнения) к В</w:t>
      </w:r>
      <w:r w:rsidR="00A93858">
        <w:rPr>
          <w:rFonts w:ascii="Times New Roman" w:hAnsi="Times New Roman" w:cs="Times New Roman"/>
        </w:rPr>
        <w:t>.</w:t>
      </w:r>
      <w:r w:rsidRPr="00A93858">
        <w:rPr>
          <w:rFonts w:ascii="Times New Roman" w:hAnsi="Times New Roman" w:cs="Times New Roman"/>
        </w:rPr>
        <w:t>М.А. о прекращении права пользования жилым помещением - квартирой №, расположенной по адресу: &lt;адрес&gt;, указав, что она является собственником указанной квартиры, в которой зарегистрированы ее бывшая невестка В</w:t>
      </w:r>
      <w:r w:rsidR="00A93858">
        <w:rPr>
          <w:rFonts w:ascii="Times New Roman" w:hAnsi="Times New Roman" w:cs="Times New Roman"/>
        </w:rPr>
        <w:t>.</w:t>
      </w:r>
      <w:r w:rsidRPr="00A93858">
        <w:rPr>
          <w:rFonts w:ascii="Times New Roman" w:hAnsi="Times New Roman" w:cs="Times New Roman"/>
        </w:rPr>
        <w:t>М.А. и &lt;данные изъяты&gt; ФИО7</w:t>
      </w:r>
      <w:r w:rsidR="00A93858">
        <w:rPr>
          <w:rFonts w:ascii="Times New Roman" w:hAnsi="Times New Roman" w:cs="Times New Roman"/>
        </w:rPr>
        <w:t>.</w:t>
      </w:r>
      <w:r w:rsidRPr="00A93858">
        <w:rPr>
          <w:rFonts w:ascii="Times New Roman" w:hAnsi="Times New Roman" w:cs="Times New Roman"/>
        </w:rPr>
        <w:t xml:space="preserve"> В ноябре 2014 года В</w:t>
      </w:r>
      <w:r w:rsidR="00A93858">
        <w:rPr>
          <w:rFonts w:ascii="Times New Roman" w:hAnsi="Times New Roman" w:cs="Times New Roman"/>
        </w:rPr>
        <w:t>.</w:t>
      </w:r>
      <w:r w:rsidRPr="00A93858">
        <w:rPr>
          <w:rFonts w:ascii="Times New Roman" w:hAnsi="Times New Roman" w:cs="Times New Roman"/>
        </w:rPr>
        <w:t>М.А., забрав все свои вещи, выехала на другое место жительства по адресу: &lt;адрес&gt;. С указанного времени в квартире не проживает, не пользуется ею, оплату жилья и коммунальных услуг производит истец. ДД.ММ.ГГГГ брак между ее сыном ФИО10 и В</w:t>
      </w:r>
      <w:r w:rsidR="00A93858">
        <w:rPr>
          <w:rFonts w:ascii="Times New Roman" w:hAnsi="Times New Roman" w:cs="Times New Roman"/>
        </w:rPr>
        <w:t>.</w:t>
      </w:r>
      <w:r w:rsidRPr="00A93858">
        <w:rPr>
          <w:rFonts w:ascii="Times New Roman" w:hAnsi="Times New Roman" w:cs="Times New Roman"/>
        </w:rPr>
        <w:t xml:space="preserve">М.А. на основании </w:t>
      </w:r>
      <w:r w:rsidRPr="00A93858">
        <w:rPr>
          <w:rFonts w:ascii="Times New Roman" w:hAnsi="Times New Roman" w:cs="Times New Roman"/>
          <w:color w:val="2E4B74"/>
        </w:rPr>
        <w:t>решения</w:t>
      </w:r>
      <w:r w:rsidRPr="00A93858">
        <w:rPr>
          <w:rFonts w:ascii="Times New Roman" w:hAnsi="Times New Roman" w:cs="Times New Roman"/>
        </w:rPr>
        <w:t xml:space="preserve"> мирового судьи судебного участка № &lt;адрес&gt; и &lt;адрес&gt; от ДД.ММ.ГГГГ прекращен. Отсутствие ответчицы в квартире не носит временного характера, каких-либо соглашений о сохранении за ней права пользования спорным жилым помещением между истцом и ответчиком не заключалось, общего хозяйства и бюджета стороны не ведут, членами одной семьи не являются. Регистрация ответчика в квартире препятствует истцу в реализации своих прав на нее. Просила прекратить в отношении В</w:t>
      </w:r>
      <w:r w:rsidR="00A93858">
        <w:rPr>
          <w:rFonts w:ascii="Times New Roman" w:hAnsi="Times New Roman" w:cs="Times New Roman"/>
        </w:rPr>
        <w:t>.</w:t>
      </w:r>
      <w:r w:rsidRPr="00A93858">
        <w:rPr>
          <w:rFonts w:ascii="Times New Roman" w:hAnsi="Times New Roman" w:cs="Times New Roman"/>
        </w:rPr>
        <w:t xml:space="preserve">М.А. право пользования квартирой №, расположенной по адресу: &lt;адрес&gt;. </w:t>
      </w:r>
    </w:p>
    <w:p w14:paraId="13BFA8E8"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3ABF9AF5" w14:textId="58D80F2B"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Истец В</w:t>
      </w:r>
      <w:r w:rsidR="00A93858">
        <w:rPr>
          <w:rFonts w:ascii="Times New Roman" w:hAnsi="Times New Roman" w:cs="Times New Roman"/>
        </w:rPr>
        <w:t>.</w:t>
      </w:r>
      <w:r w:rsidRPr="00A93858">
        <w:rPr>
          <w:rFonts w:ascii="Times New Roman" w:hAnsi="Times New Roman" w:cs="Times New Roman"/>
        </w:rPr>
        <w:t xml:space="preserve">Л.Д. в судебном заседании исковые требования поддержала. Ее представитель </w:t>
      </w:r>
      <w:r w:rsidR="00A93858" w:rsidRPr="00A93858">
        <w:rPr>
          <w:rFonts w:ascii="Times New Roman" w:hAnsi="Times New Roman" w:cs="Times New Roman"/>
          <w:b/>
        </w:rPr>
        <w:t xml:space="preserve">адвокат </w:t>
      </w:r>
      <w:r w:rsidRPr="00A93858">
        <w:rPr>
          <w:rFonts w:ascii="Times New Roman" w:hAnsi="Times New Roman" w:cs="Times New Roman"/>
          <w:b/>
          <w:bCs/>
          <w:color w:val="262626"/>
        </w:rPr>
        <w:t xml:space="preserve">Васильева Л.П </w:t>
      </w:r>
      <w:r w:rsidRPr="00A93858">
        <w:rPr>
          <w:rFonts w:ascii="Times New Roman" w:hAnsi="Times New Roman" w:cs="Times New Roman"/>
        </w:rPr>
        <w:t>. в судебном заседании пояснила, что отсутствие личных вещей Во</w:t>
      </w:r>
      <w:r w:rsidR="00A93858">
        <w:rPr>
          <w:rFonts w:ascii="Times New Roman" w:hAnsi="Times New Roman" w:cs="Times New Roman"/>
        </w:rPr>
        <w:t>.</w:t>
      </w:r>
      <w:r w:rsidRPr="00A93858">
        <w:rPr>
          <w:rFonts w:ascii="Times New Roman" w:hAnsi="Times New Roman" w:cs="Times New Roman"/>
        </w:rPr>
        <w:t xml:space="preserve"> М.А. в квартире, не проживание в ней, отсутствие намерений вселиться в квартиру и пользоваться ею свидетельствуют о нежелании ответчицы проживать в квартире. Оплату за жилье и коммунальные платежи она не производит. Регистрация в квартире носит формальный характер. Считает, что оснований сохранять за В</w:t>
      </w:r>
      <w:r w:rsidR="00A93858">
        <w:rPr>
          <w:rFonts w:ascii="Times New Roman" w:hAnsi="Times New Roman" w:cs="Times New Roman"/>
        </w:rPr>
        <w:t>.</w:t>
      </w:r>
      <w:r w:rsidRPr="00A93858">
        <w:rPr>
          <w:rFonts w:ascii="Times New Roman" w:hAnsi="Times New Roman" w:cs="Times New Roman"/>
        </w:rPr>
        <w:t>М.А. право пользования жилым помещением нецелесообразно, т.к. она фактически им не пользуется. Также пояснила, что на момент регистрации В</w:t>
      </w:r>
      <w:r w:rsidR="00A93858">
        <w:rPr>
          <w:rFonts w:ascii="Times New Roman" w:hAnsi="Times New Roman" w:cs="Times New Roman"/>
        </w:rPr>
        <w:t>.</w:t>
      </w:r>
      <w:r w:rsidRPr="00A93858">
        <w:rPr>
          <w:rFonts w:ascii="Times New Roman" w:hAnsi="Times New Roman" w:cs="Times New Roman"/>
        </w:rPr>
        <w:t>М.А. и ФИО9 в квартире, ее собственником являлся ФИО10, который в дальнейшем эту квартире подарил &lt;данные изъяты&gt; В</w:t>
      </w:r>
      <w:r w:rsidR="00A93858">
        <w:rPr>
          <w:rFonts w:ascii="Times New Roman" w:hAnsi="Times New Roman" w:cs="Times New Roman"/>
        </w:rPr>
        <w:t>.</w:t>
      </w:r>
      <w:r w:rsidRPr="00A93858">
        <w:rPr>
          <w:rFonts w:ascii="Times New Roman" w:hAnsi="Times New Roman" w:cs="Times New Roman"/>
        </w:rPr>
        <w:t>Л.Д. В собственности ответчицы имеется доля в жилом помещении в &lt;адрес&gt;, продав которую, она может улучшить свои жилищные условия.</w:t>
      </w:r>
    </w:p>
    <w:p w14:paraId="63A87834"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51183C81" w14:textId="45A8B324"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Ответчик В</w:t>
      </w:r>
      <w:r w:rsidR="00A93858">
        <w:rPr>
          <w:rFonts w:ascii="Times New Roman" w:hAnsi="Times New Roman" w:cs="Times New Roman"/>
        </w:rPr>
        <w:t>.</w:t>
      </w:r>
      <w:r w:rsidRPr="00A93858">
        <w:rPr>
          <w:rFonts w:ascii="Times New Roman" w:hAnsi="Times New Roman" w:cs="Times New Roman"/>
        </w:rPr>
        <w:t>М.А. в судебном заседании просила отказать истцу в удовлетворении требований, ссылаясь на то, что ей негде жить и нет возможности купить другое жилье, ее выезд из квартиры носил вынужденный характер из-за скандалов с бывшим мужем, который избивал ее. Данная ситуация негативно сказывалась на психике ребенка, что также послужило к тому, чтобы выехать из квартиры. У нее действительно имеется в &lt;адрес&gt; доля в жилом помещении, однако денежных средств от ее продажи ей не достаточно для приобретения жилья в &lt;адрес&gt;.</w:t>
      </w:r>
    </w:p>
    <w:p w14:paraId="29D603FF"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12640D07"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lastRenderedPageBreak/>
        <w:t>Суд, выслушав пояснения участвующих в деле лиц, изучив материалы дела, находит иск подлежащим удовлетворению по следующим основаниям.</w:t>
      </w:r>
    </w:p>
    <w:p w14:paraId="235492A5"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7E8A9A41"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В соответствии с ч. 4 ст. </w:t>
      </w:r>
      <w:hyperlink r:id="rId4" w:history="1">
        <w:r w:rsidRPr="00A93858">
          <w:rPr>
            <w:rFonts w:ascii="Times New Roman" w:hAnsi="Times New Roman" w:cs="Times New Roman"/>
            <w:color w:val="2E4B74"/>
            <w:u w:val="single" w:color="2E4B74"/>
          </w:rPr>
          <w:t>31 ЖК РФ</w:t>
        </w:r>
      </w:hyperlink>
      <w:r w:rsidRPr="00A93858">
        <w:rPr>
          <w:rFonts w:ascii="Times New Roman" w:hAnsi="Times New Roman" w:cs="Times New Roman"/>
        </w:rPr>
        <w:t xml:space="preserve">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w:t>
      </w:r>
    </w:p>
    <w:p w14:paraId="264CB969"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871A61E"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Это означает, что бывшие члены семьи собственника утрачивают право пользования жилым помещением и должны освободить его (часть 1 статьи </w:t>
      </w:r>
      <w:hyperlink r:id="rId5" w:history="1">
        <w:r w:rsidRPr="00A93858">
          <w:rPr>
            <w:rFonts w:ascii="Times New Roman" w:hAnsi="Times New Roman" w:cs="Times New Roman"/>
            <w:color w:val="2E4B74"/>
            <w:u w:val="single" w:color="2E4B74"/>
          </w:rPr>
          <w:t>35 ЖК РФ</w:t>
        </w:r>
      </w:hyperlink>
      <w:r w:rsidRPr="00A93858">
        <w:rPr>
          <w:rFonts w:ascii="Times New Roman" w:hAnsi="Times New Roman" w:cs="Times New Roman"/>
        </w:rPr>
        <w:t xml:space="preserve">). В противном случае собственник жилого помещения вправе требовать их выселения в судебном порядке без предоставления другого жилого помещения. По смыслу частей 1 и 4 статьи </w:t>
      </w:r>
      <w:hyperlink r:id="rId6" w:history="1">
        <w:r w:rsidRPr="00A93858">
          <w:rPr>
            <w:rFonts w:ascii="Times New Roman" w:hAnsi="Times New Roman" w:cs="Times New Roman"/>
            <w:color w:val="2E4B74"/>
            <w:u w:val="single" w:color="2E4B74"/>
          </w:rPr>
          <w:t>31 ЖК РФ</w:t>
        </w:r>
      </w:hyperlink>
      <w:r w:rsidRPr="00A93858">
        <w:rPr>
          <w:rFonts w:ascii="Times New Roman" w:hAnsi="Times New Roman" w:cs="Times New Roman"/>
        </w:rPr>
        <w:t xml:space="preserve">, к бывшим членам семьи собственника жилого помещения относятся лица, с которыми у собственника прекращены семейные отношения. Под прекращением семейных отношений между супругами следует понимать расторжение брака в органах записи актов гражданского состояния, в суде, признание брака недействительным. Отказ от ведения общего хозяйства иных лиц с собственником жилого помещения, отсутствие у них с собственником общего бюджета, общих предметов быта, неоказание взаимной поддержки друг другу и т.п., а также выезд в другое место жительства могут свидетельствовать о прекращении семейных отношений с собственником жилого помещения, но должны оцениваться в совокупности с другими доказательствами, представленными сторонами (п.13 Постановления Пленума Верховного суда РФ от ДД.ММ.ГГГГ «О некоторых вопросах, возникающих в судебной практике при применении жилищного кодекса РФ»). </w:t>
      </w:r>
    </w:p>
    <w:p w14:paraId="6AFEB6D8"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48B97687" w14:textId="744B555E"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Судом установлено, что В</w:t>
      </w:r>
      <w:r w:rsidR="00A93858">
        <w:rPr>
          <w:rFonts w:ascii="Times New Roman" w:hAnsi="Times New Roman" w:cs="Times New Roman"/>
        </w:rPr>
        <w:t>.</w:t>
      </w:r>
      <w:r w:rsidRPr="00A93858">
        <w:rPr>
          <w:rFonts w:ascii="Times New Roman" w:hAnsi="Times New Roman" w:cs="Times New Roman"/>
        </w:rPr>
        <w:t>Л.Д. является собственником &lt;адрес&gt;, расположенной по адресу: &lt;адрес&gt;. Данная квартиры была подарена В</w:t>
      </w:r>
      <w:r w:rsidR="00A93858">
        <w:rPr>
          <w:rFonts w:ascii="Times New Roman" w:hAnsi="Times New Roman" w:cs="Times New Roman"/>
        </w:rPr>
        <w:t>.</w:t>
      </w:r>
      <w:r w:rsidRPr="00A93858">
        <w:rPr>
          <w:rFonts w:ascii="Times New Roman" w:hAnsi="Times New Roman" w:cs="Times New Roman"/>
        </w:rPr>
        <w:t>Л.Д. ДД.ММ.ГГГГ &lt;данные изъяты&gt; ФИО10</w:t>
      </w:r>
      <w:r w:rsidR="00A93858">
        <w:rPr>
          <w:rFonts w:ascii="Times New Roman" w:hAnsi="Times New Roman" w:cs="Times New Roman"/>
        </w:rPr>
        <w:t>.</w:t>
      </w:r>
      <w:r w:rsidRPr="00A93858">
        <w:rPr>
          <w:rFonts w:ascii="Times New Roman" w:hAnsi="Times New Roman" w:cs="Times New Roman"/>
        </w:rPr>
        <w:t xml:space="preserve"> В указанной квартире зарегистрированы с ДД.ММ.ГГГГ В</w:t>
      </w:r>
      <w:r w:rsidR="00A93858">
        <w:rPr>
          <w:rFonts w:ascii="Times New Roman" w:hAnsi="Times New Roman" w:cs="Times New Roman"/>
        </w:rPr>
        <w:t>.</w:t>
      </w:r>
      <w:r w:rsidRPr="00A93858">
        <w:rPr>
          <w:rFonts w:ascii="Times New Roman" w:hAnsi="Times New Roman" w:cs="Times New Roman"/>
        </w:rPr>
        <w:t>М.А. и ФИО7, ДД.ММ.ГГГГ года рождения, на них, как на лиц зарегистрированных в жилом помещении, начисляется оплаты за жилье и коммунальные услуги. При переходе права собственности права В</w:t>
      </w:r>
      <w:r w:rsidR="00A93858">
        <w:rPr>
          <w:rFonts w:ascii="Times New Roman" w:hAnsi="Times New Roman" w:cs="Times New Roman"/>
        </w:rPr>
        <w:t>.</w:t>
      </w:r>
      <w:r w:rsidRPr="00A93858">
        <w:rPr>
          <w:rFonts w:ascii="Times New Roman" w:hAnsi="Times New Roman" w:cs="Times New Roman"/>
        </w:rPr>
        <w:t xml:space="preserve">М.А. и ФИО7 на квартиру оговорены не были, требований о прекращении права пользования квартирой ФИО7 не заявлены. Данные обстоятельства подтверждаются сообщением Управления </w:t>
      </w:r>
      <w:proofErr w:type="spellStart"/>
      <w:r w:rsidRPr="00A93858">
        <w:rPr>
          <w:rFonts w:ascii="Times New Roman" w:hAnsi="Times New Roman" w:cs="Times New Roman"/>
        </w:rPr>
        <w:t>Росреестра</w:t>
      </w:r>
      <w:proofErr w:type="spellEnd"/>
      <w:r w:rsidRPr="00A93858">
        <w:rPr>
          <w:rFonts w:ascii="Times New Roman" w:hAnsi="Times New Roman" w:cs="Times New Roman"/>
        </w:rPr>
        <w:t xml:space="preserve"> по &lt;адрес&gt; от ДД.ММ.ГГГГ №, копией договора дарения от ДД.ММ.ГГГГ года, финансовым лицевым счетом по квартире от ДД.ММ.ГГГГ года. </w:t>
      </w:r>
    </w:p>
    <w:p w14:paraId="0E04EED7"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E4B60C1" w14:textId="51CE4CF6"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Также установлено, что в ноябре 2014 года В</w:t>
      </w:r>
      <w:r w:rsidR="00A93858">
        <w:rPr>
          <w:rFonts w:ascii="Times New Roman" w:hAnsi="Times New Roman" w:cs="Times New Roman"/>
        </w:rPr>
        <w:t>.</w:t>
      </w:r>
      <w:r w:rsidRPr="00A93858">
        <w:rPr>
          <w:rFonts w:ascii="Times New Roman" w:hAnsi="Times New Roman" w:cs="Times New Roman"/>
        </w:rPr>
        <w:t xml:space="preserve">М.А. выехала из указанного жилого помещения, забрав все свои вещи, жилым помещением не пользуется, не проживает в нем, оплату за жилье и коммунальные услуги не производит, вселиться в квартиру не пыталась. Данные обстоятельства в судебном заседании ответчицей не оспаривались. </w:t>
      </w:r>
    </w:p>
    <w:p w14:paraId="5CCBC439"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10339F25"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Указанные обстоятельства подтверждаются также показаниями свидетелей ФИО10, ФИО11, ФИО12 </w:t>
      </w:r>
    </w:p>
    <w:p w14:paraId="276CF927"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1A9F152D" w14:textId="277176BE"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Свидетель ФИО10 пояснил, что ответчица В</w:t>
      </w:r>
      <w:r w:rsidR="00A93858">
        <w:rPr>
          <w:rFonts w:ascii="Times New Roman" w:hAnsi="Times New Roman" w:cs="Times New Roman"/>
        </w:rPr>
        <w:t>.</w:t>
      </w:r>
      <w:r w:rsidRPr="00A93858">
        <w:rPr>
          <w:rFonts w:ascii="Times New Roman" w:hAnsi="Times New Roman" w:cs="Times New Roman"/>
        </w:rPr>
        <w:t>М.А. его бывшая жена, сначала они жили нормально, затем в семье начались скандалы, инициатором которых была В</w:t>
      </w:r>
      <w:r w:rsidR="00A93858">
        <w:rPr>
          <w:rFonts w:ascii="Times New Roman" w:hAnsi="Times New Roman" w:cs="Times New Roman"/>
        </w:rPr>
        <w:t>.</w:t>
      </w:r>
      <w:r w:rsidRPr="00A93858">
        <w:rPr>
          <w:rFonts w:ascii="Times New Roman" w:hAnsi="Times New Roman" w:cs="Times New Roman"/>
        </w:rPr>
        <w:t>М.А. Поводами для скандалов было то, что ей не нравится квартира, нужна машина, скандалы возникали из-за других бытовых мелочей. Данные обстоятельства явились поводом для развода, инициатором которого был он. Квартир</w:t>
      </w:r>
      <w:r w:rsidR="00A93858">
        <w:rPr>
          <w:rFonts w:ascii="Times New Roman" w:hAnsi="Times New Roman" w:cs="Times New Roman"/>
        </w:rPr>
        <w:t>у</w:t>
      </w:r>
      <w:r w:rsidRPr="00A93858">
        <w:rPr>
          <w:rFonts w:ascii="Times New Roman" w:hAnsi="Times New Roman" w:cs="Times New Roman"/>
        </w:rPr>
        <w:t xml:space="preserve"> № в &lt;адрес&gt; он подарил &lt;данные изъяты&gt;, т.к. она раньше принадлежала его родителям. После расторжения брака В</w:t>
      </w:r>
      <w:r w:rsidR="00A93858">
        <w:rPr>
          <w:rFonts w:ascii="Times New Roman" w:hAnsi="Times New Roman" w:cs="Times New Roman"/>
        </w:rPr>
        <w:t>.</w:t>
      </w:r>
      <w:r w:rsidRPr="00A93858">
        <w:rPr>
          <w:rFonts w:ascii="Times New Roman" w:hAnsi="Times New Roman" w:cs="Times New Roman"/>
        </w:rPr>
        <w:t>М.А. выехала из квартиры, забрав все свои вещи, за исключением мебели, которая принадлежит его родителям, &lt;данные изъяты&gt;.</w:t>
      </w:r>
    </w:p>
    <w:p w14:paraId="63FC282D"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5B9E3577" w14:textId="350019A4"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Свидетель ФИО11 суду пояснила, что она проживает в &lt;адрес&gt; по соседству с В. В период совместной жизни ФИО10 и В</w:t>
      </w:r>
      <w:r w:rsidR="00A93858">
        <w:rPr>
          <w:rFonts w:ascii="Times New Roman" w:hAnsi="Times New Roman" w:cs="Times New Roman"/>
        </w:rPr>
        <w:t>.</w:t>
      </w:r>
      <w:r w:rsidRPr="00A93858">
        <w:rPr>
          <w:rFonts w:ascii="Times New Roman" w:hAnsi="Times New Roman" w:cs="Times New Roman"/>
        </w:rPr>
        <w:t>М.А. скандалы между ними происходили редко, в основном скандалила В</w:t>
      </w:r>
      <w:r w:rsidR="00A93858">
        <w:rPr>
          <w:rFonts w:ascii="Times New Roman" w:hAnsi="Times New Roman" w:cs="Times New Roman"/>
        </w:rPr>
        <w:t>.</w:t>
      </w:r>
      <w:r w:rsidRPr="00A93858">
        <w:rPr>
          <w:rFonts w:ascii="Times New Roman" w:hAnsi="Times New Roman" w:cs="Times New Roman"/>
        </w:rPr>
        <w:t xml:space="preserve">М.А., с ее стороны в адрес мужа звучали укоры. Сейчас в квартире никто не проживает, хозяева приходят только для того, что покормить собаку. ФИО10 она может охарактеризовать как спокойного, </w:t>
      </w:r>
      <w:proofErr w:type="spellStart"/>
      <w:r w:rsidRPr="00A93858">
        <w:rPr>
          <w:rFonts w:ascii="Times New Roman" w:hAnsi="Times New Roman" w:cs="Times New Roman"/>
        </w:rPr>
        <w:t>нескандального</w:t>
      </w:r>
      <w:proofErr w:type="spellEnd"/>
      <w:r w:rsidRPr="00A93858">
        <w:rPr>
          <w:rFonts w:ascii="Times New Roman" w:hAnsi="Times New Roman" w:cs="Times New Roman"/>
        </w:rPr>
        <w:t xml:space="preserve"> человека, отношения с дочерью у него нормальные. </w:t>
      </w:r>
    </w:p>
    <w:p w14:paraId="5F75FE6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4CACBB82" w14:textId="19C7E8E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Свидетель ФИО12 пояснил, что является крестным отцом ФИО7, в период совместного проживания ФИО10 и В</w:t>
      </w:r>
      <w:r w:rsidR="00A93858">
        <w:rPr>
          <w:rFonts w:ascii="Times New Roman" w:hAnsi="Times New Roman" w:cs="Times New Roman"/>
        </w:rPr>
        <w:t>.</w:t>
      </w:r>
      <w:r w:rsidRPr="00A93858">
        <w:rPr>
          <w:rFonts w:ascii="Times New Roman" w:hAnsi="Times New Roman" w:cs="Times New Roman"/>
        </w:rPr>
        <w:t>М.А. он бывал у них в гостях каждую неделю. Отношения в семье были хорошими, домашним хозяйством в основном занимался ФИО10 В</w:t>
      </w:r>
      <w:r w:rsidR="00A93858">
        <w:rPr>
          <w:rFonts w:ascii="Times New Roman" w:hAnsi="Times New Roman" w:cs="Times New Roman"/>
        </w:rPr>
        <w:t>.</w:t>
      </w:r>
      <w:r w:rsidRPr="00A93858">
        <w:rPr>
          <w:rFonts w:ascii="Times New Roman" w:hAnsi="Times New Roman" w:cs="Times New Roman"/>
        </w:rPr>
        <w:t>М.А. очень импульсивный человек, зачинщиком скандалов всегда была она, что послужило поводом для обращения ФИО10 с заявлением о разводе, после которого В</w:t>
      </w:r>
      <w:r w:rsidR="00A93858">
        <w:rPr>
          <w:rFonts w:ascii="Times New Roman" w:hAnsi="Times New Roman" w:cs="Times New Roman"/>
        </w:rPr>
        <w:t>.</w:t>
      </w:r>
      <w:r w:rsidRPr="00A93858">
        <w:rPr>
          <w:rFonts w:ascii="Times New Roman" w:hAnsi="Times New Roman" w:cs="Times New Roman"/>
        </w:rPr>
        <w:t xml:space="preserve">М.А. забрала все свои вещи и выехала из квартиры. </w:t>
      </w:r>
    </w:p>
    <w:p w14:paraId="19A25620"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3CED2AF" w14:textId="253E9D38"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Свидетель ФИО13 суду пояснила, что она является &lt;данные изъяты&gt; № &lt;адрес&gt;, в которой обучается ФИО7</w:t>
      </w:r>
      <w:r w:rsidR="00A93858">
        <w:rPr>
          <w:rFonts w:ascii="Times New Roman" w:hAnsi="Times New Roman" w:cs="Times New Roman"/>
        </w:rPr>
        <w:t>.</w:t>
      </w:r>
      <w:r w:rsidRPr="00A93858">
        <w:rPr>
          <w:rFonts w:ascii="Times New Roman" w:hAnsi="Times New Roman" w:cs="Times New Roman"/>
        </w:rPr>
        <w:t xml:space="preserve"> Бывало такое, что Аня не хотела идти домой, задерживалась в школе, объясняя все это тем, что ее бьет папа, не дает им с мамой спокойно жить, прячет от них посуду, девочка часто плакала. Такая ситуация была в первом классе. После переезда на новую квартиру девочка стала более спокойной, но иногда плачет по всяким мелочам. Также раньше Аня жаловалась детям на неспокойную жизнь в семье. </w:t>
      </w:r>
    </w:p>
    <w:p w14:paraId="30753ADF"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1C6058CD" w14:textId="15753CA3"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Свидетель ФИО14 пояснила, что В</w:t>
      </w:r>
      <w:r w:rsidR="00A93858">
        <w:rPr>
          <w:rFonts w:ascii="Times New Roman" w:hAnsi="Times New Roman" w:cs="Times New Roman"/>
        </w:rPr>
        <w:t>.</w:t>
      </w:r>
      <w:r w:rsidRPr="00A93858">
        <w:rPr>
          <w:rFonts w:ascii="Times New Roman" w:hAnsi="Times New Roman" w:cs="Times New Roman"/>
        </w:rPr>
        <w:t>М.А. и ее невестка дружат. Со слов В</w:t>
      </w:r>
      <w:r w:rsidR="00A93858">
        <w:rPr>
          <w:rFonts w:ascii="Times New Roman" w:hAnsi="Times New Roman" w:cs="Times New Roman"/>
        </w:rPr>
        <w:t>.</w:t>
      </w:r>
      <w:r w:rsidRPr="00A93858">
        <w:rPr>
          <w:rFonts w:ascii="Times New Roman" w:hAnsi="Times New Roman" w:cs="Times New Roman"/>
        </w:rPr>
        <w:t>М.А. ей известно, что в 2013 году у нее с мужем часто происходили скандалы, это чувствовалось и по настроению и по внешнему виду Марины. Летом 2014 года около полуночи Марина прибежала к ней домой в домашнем халате и в крови, заплаканная, и рассказала, что Роман дома разбил двери, она порезалась. В квартире остался ребенок. Она советовала В</w:t>
      </w:r>
      <w:r w:rsidR="00A93858">
        <w:rPr>
          <w:rFonts w:ascii="Times New Roman" w:hAnsi="Times New Roman" w:cs="Times New Roman"/>
        </w:rPr>
        <w:t>.</w:t>
      </w:r>
      <w:r w:rsidRPr="00A93858">
        <w:rPr>
          <w:rFonts w:ascii="Times New Roman" w:hAnsi="Times New Roman" w:cs="Times New Roman"/>
        </w:rPr>
        <w:t>М.А. обратиться в полицию и орган опеки по вопросу сложившейся ситуации в семье, но В</w:t>
      </w:r>
      <w:r w:rsidR="00A93858">
        <w:rPr>
          <w:rFonts w:ascii="Times New Roman" w:hAnsi="Times New Roman" w:cs="Times New Roman"/>
        </w:rPr>
        <w:t>.</w:t>
      </w:r>
      <w:r w:rsidRPr="00A93858">
        <w:rPr>
          <w:rFonts w:ascii="Times New Roman" w:hAnsi="Times New Roman" w:cs="Times New Roman"/>
        </w:rPr>
        <w:t xml:space="preserve">М. этого делать не стала. </w:t>
      </w:r>
    </w:p>
    <w:p w14:paraId="373B778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7F647131"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В соответствии со ст.3 Закона РФ от ДД.ММ.ГГГГ № «О праве граждан РФ на свободу передвижения, выбор места пребывания и жительства в пределах РФ» предусмотрено, что 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 Граждане Российской Федерации обязаны регистрироваться по месту пребывания и по месту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p>
    <w:p w14:paraId="4B57632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7282CC6A"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Таким образом, жилищные права и обязанности пользователей жильем основываются на проживании и пользовании жильем, но не на регистрации граждан по месту жительства. Сама по себе регистрация по месту жительства не влечет возникновение или прекращение прав на жилое помещение, а является производным от наличия права пользования жильем. </w:t>
      </w:r>
    </w:p>
    <w:p w14:paraId="1EE90023"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BB6FB7B"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В силу ч.1 ст.</w:t>
      </w:r>
      <w:hyperlink r:id="rId7" w:history="1">
        <w:r w:rsidRPr="00A93858">
          <w:rPr>
            <w:rFonts w:ascii="Times New Roman" w:hAnsi="Times New Roman" w:cs="Times New Roman"/>
            <w:color w:val="2E4B74"/>
            <w:u w:val="single" w:color="2E4B74"/>
          </w:rPr>
          <w:t>12</w:t>
        </w:r>
      </w:hyperlink>
      <w:r w:rsidRPr="00A93858">
        <w:rPr>
          <w:rFonts w:ascii="Times New Roman" w:hAnsi="Times New Roman" w:cs="Times New Roman"/>
        </w:rPr>
        <w:t xml:space="preserve"> ГПК РФ правосудие по гражданским делам осуществляется на основе состязательности и равноправия сторон. Согласно ст.</w:t>
      </w:r>
      <w:hyperlink r:id="rId8" w:history="1">
        <w:r w:rsidRPr="00A93858">
          <w:rPr>
            <w:rFonts w:ascii="Times New Roman" w:hAnsi="Times New Roman" w:cs="Times New Roman"/>
            <w:color w:val="2E4B74"/>
            <w:u w:val="single" w:color="2E4B74"/>
          </w:rPr>
          <w:t>56 ГПК РФ</w:t>
        </w:r>
      </w:hyperlink>
      <w:r w:rsidRPr="00A93858">
        <w:rPr>
          <w:rFonts w:ascii="Times New Roman" w:hAnsi="Times New Roman" w:cs="Times New Roman"/>
        </w:rPr>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в соответствии со ст.ст.</w:t>
      </w:r>
      <w:hyperlink r:id="rId9" w:history="1">
        <w:r w:rsidRPr="00A93858">
          <w:rPr>
            <w:rFonts w:ascii="Times New Roman" w:hAnsi="Times New Roman" w:cs="Times New Roman"/>
            <w:color w:val="2E4B74"/>
            <w:u w:val="single" w:color="2E4B74"/>
          </w:rPr>
          <w:t>2</w:t>
        </w:r>
      </w:hyperlink>
      <w:r w:rsidRPr="00A93858">
        <w:rPr>
          <w:rFonts w:ascii="Times New Roman" w:hAnsi="Times New Roman" w:cs="Times New Roman"/>
        </w:rPr>
        <w:t>-</w:t>
      </w:r>
      <w:hyperlink r:id="rId10" w:history="1">
        <w:r w:rsidRPr="00A93858">
          <w:rPr>
            <w:rFonts w:ascii="Times New Roman" w:hAnsi="Times New Roman" w:cs="Times New Roman"/>
            <w:color w:val="2E4B74"/>
            <w:u w:val="single" w:color="2E4B74"/>
          </w:rPr>
          <w:t>4 ГПК РФ</w:t>
        </w:r>
      </w:hyperlink>
      <w:r w:rsidRPr="00A93858">
        <w:rPr>
          <w:rFonts w:ascii="Times New Roman" w:hAnsi="Times New Roman" w:cs="Times New Roman"/>
        </w:rPr>
        <w:t xml:space="preserve"> разрешает дело в рамках заявленных позиций о нарушенном праве и исходит из представленных сторонами доказательств. </w:t>
      </w:r>
    </w:p>
    <w:p w14:paraId="65DA836F"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AF12CF1"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В силу ст.</w:t>
      </w:r>
      <w:hyperlink r:id="rId11" w:history="1">
        <w:r w:rsidRPr="00A93858">
          <w:rPr>
            <w:rFonts w:ascii="Times New Roman" w:hAnsi="Times New Roman" w:cs="Times New Roman"/>
            <w:color w:val="2E4B74"/>
            <w:u w:val="single" w:color="2E4B74"/>
          </w:rPr>
          <w:t>55 ГПК РФ</w:t>
        </w:r>
      </w:hyperlink>
      <w:r w:rsidRPr="00A93858">
        <w:rPr>
          <w:rFonts w:ascii="Times New Roman" w:hAnsi="Times New Roman" w:cs="Times New Roman"/>
        </w:rPr>
        <w:t xml:space="preserve">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14:paraId="6155D771"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3536E53D"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Суд в соответствии со ст.</w:t>
      </w:r>
      <w:hyperlink r:id="rId12" w:history="1">
        <w:r w:rsidRPr="00A93858">
          <w:rPr>
            <w:rFonts w:ascii="Times New Roman" w:hAnsi="Times New Roman" w:cs="Times New Roman"/>
            <w:color w:val="2E4B74"/>
            <w:u w:val="single" w:color="2E4B74"/>
          </w:rPr>
          <w:t>67 ГПК РФ</w:t>
        </w:r>
      </w:hyperlink>
      <w:r w:rsidRPr="00A93858">
        <w:rPr>
          <w:rFonts w:ascii="Times New Roman" w:hAnsi="Times New Roman" w:cs="Times New Roman"/>
        </w:rPr>
        <w:t xml:space="preserve"> принимает доказательства, представленные истцом.</w:t>
      </w:r>
    </w:p>
    <w:p w14:paraId="1605312D"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03C40EB" w14:textId="4DDB7AC8"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Из представленных доказательств и объяснений сторон усматривается, что В</w:t>
      </w:r>
      <w:r w:rsidR="00A93858">
        <w:rPr>
          <w:rFonts w:ascii="Times New Roman" w:hAnsi="Times New Roman" w:cs="Times New Roman"/>
        </w:rPr>
        <w:t>.</w:t>
      </w:r>
      <w:r w:rsidRPr="00A93858">
        <w:rPr>
          <w:rFonts w:ascii="Times New Roman" w:hAnsi="Times New Roman" w:cs="Times New Roman"/>
        </w:rPr>
        <w:t xml:space="preserve">М.А. членом семьи собственника жилого помещения </w:t>
      </w:r>
      <w:r w:rsidR="00A93858">
        <w:rPr>
          <w:rFonts w:ascii="Times New Roman" w:hAnsi="Times New Roman" w:cs="Times New Roman"/>
        </w:rPr>
        <w:t>–</w:t>
      </w:r>
      <w:r w:rsidRPr="00A93858">
        <w:rPr>
          <w:rFonts w:ascii="Times New Roman" w:hAnsi="Times New Roman" w:cs="Times New Roman"/>
        </w:rPr>
        <w:t xml:space="preserve"> В</w:t>
      </w:r>
      <w:r w:rsidR="00A93858">
        <w:rPr>
          <w:rFonts w:ascii="Times New Roman" w:hAnsi="Times New Roman" w:cs="Times New Roman"/>
        </w:rPr>
        <w:t>.</w:t>
      </w:r>
      <w:r w:rsidRPr="00A93858">
        <w:rPr>
          <w:rFonts w:ascii="Times New Roman" w:hAnsi="Times New Roman" w:cs="Times New Roman"/>
        </w:rPr>
        <w:t>Л.Д. не является, в квартире не проживает, ее выезд из квартиры носил добровольный характер после прекращения семейных отношений с ФИО10</w:t>
      </w:r>
      <w:r w:rsidR="00A93858">
        <w:rPr>
          <w:rFonts w:ascii="Times New Roman" w:hAnsi="Times New Roman" w:cs="Times New Roman"/>
        </w:rPr>
        <w:t>.</w:t>
      </w:r>
      <w:r w:rsidRPr="00A93858">
        <w:rPr>
          <w:rFonts w:ascii="Times New Roman" w:hAnsi="Times New Roman" w:cs="Times New Roman"/>
        </w:rPr>
        <w:t xml:space="preserve"> Прав на проживание в квартире не предъявляла, ее вещи и другие предметы домашнего обихода в ней отсутствуют, оплату жилья и коммунальных услуг не производит, сохраняя лишь регистрацию в жилом помещении. Сама по себе регистрация не могут свидетельствовать о приобретении в нем права пользования и проживания, какие-либо договорные отношения между сторонами и бывшим собственником жилого помещения отсутствуют. </w:t>
      </w:r>
    </w:p>
    <w:p w14:paraId="029372B5"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DA43C7A" w14:textId="13781484"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Таким образом, суд приходит к выводу, что В</w:t>
      </w:r>
      <w:r w:rsidR="00A93858">
        <w:rPr>
          <w:rFonts w:ascii="Times New Roman" w:hAnsi="Times New Roman" w:cs="Times New Roman"/>
        </w:rPr>
        <w:t>.</w:t>
      </w:r>
      <w:r w:rsidRPr="00A93858">
        <w:rPr>
          <w:rFonts w:ascii="Times New Roman" w:hAnsi="Times New Roman" w:cs="Times New Roman"/>
        </w:rPr>
        <w:t>М.А. не претендует на спорное жилое помещение, отказалась от прав на него после прекращения семейных отношений с бывшим собственником квартиры. Сохранение за В</w:t>
      </w:r>
      <w:r w:rsidR="00A93858">
        <w:rPr>
          <w:rFonts w:ascii="Times New Roman" w:hAnsi="Times New Roman" w:cs="Times New Roman"/>
        </w:rPr>
        <w:t>.</w:t>
      </w:r>
      <w:r w:rsidRPr="00A93858">
        <w:rPr>
          <w:rFonts w:ascii="Times New Roman" w:hAnsi="Times New Roman" w:cs="Times New Roman"/>
        </w:rPr>
        <w:t>М.А. права пользования квартирой нецелесообразно, поскольку она в ней фактически не проживает.</w:t>
      </w:r>
    </w:p>
    <w:p w14:paraId="50B11366"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3442235F" w14:textId="234C2829"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Иных доказательств в обоснование своей позиции В</w:t>
      </w:r>
      <w:r w:rsidR="00A93858">
        <w:rPr>
          <w:rFonts w:ascii="Times New Roman" w:hAnsi="Times New Roman" w:cs="Times New Roman"/>
        </w:rPr>
        <w:t>.</w:t>
      </w:r>
      <w:r w:rsidRPr="00A93858">
        <w:rPr>
          <w:rFonts w:ascii="Times New Roman" w:hAnsi="Times New Roman" w:cs="Times New Roman"/>
        </w:rPr>
        <w:t xml:space="preserve">М.А., как того требует ст. </w:t>
      </w:r>
      <w:hyperlink r:id="rId13" w:history="1">
        <w:r w:rsidRPr="00A93858">
          <w:rPr>
            <w:rFonts w:ascii="Times New Roman" w:hAnsi="Times New Roman" w:cs="Times New Roman"/>
            <w:color w:val="2E4B74"/>
            <w:u w:val="single" w:color="2E4B74"/>
          </w:rPr>
          <w:t>56 ГПК РФ</w:t>
        </w:r>
      </w:hyperlink>
      <w:r w:rsidRPr="00A93858">
        <w:rPr>
          <w:rFonts w:ascii="Times New Roman" w:hAnsi="Times New Roman" w:cs="Times New Roman"/>
        </w:rPr>
        <w:t>, не представила. Показания свидетелей ФИО13 и ФИО14 напрямую не свидетельствуют о вынужденном характере выезда В</w:t>
      </w:r>
      <w:r w:rsidR="00A93858">
        <w:rPr>
          <w:rFonts w:ascii="Times New Roman" w:hAnsi="Times New Roman" w:cs="Times New Roman"/>
        </w:rPr>
        <w:t>.</w:t>
      </w:r>
      <w:r w:rsidRPr="00A93858">
        <w:rPr>
          <w:rFonts w:ascii="Times New Roman" w:hAnsi="Times New Roman" w:cs="Times New Roman"/>
        </w:rPr>
        <w:t xml:space="preserve">М.А. из квартиры и не подтверждены другими доказательствами. </w:t>
      </w:r>
    </w:p>
    <w:p w14:paraId="6853BBE4"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6F5C057F"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Поскольку регистрация по месту жительства является административным актом, производным от права пользования жилым помещением, вопрос о снятии с регистрационного учета по месту жительства подлежит разрешению органами регистрационного учета в случае прекращения гражданином права пользования жилым помещением. В связи с чем в резолютивной части решения следует указать, что оно является основанием для снятия ответчика с регистрационного учета по месту жительства по спорному адресу. </w:t>
      </w:r>
    </w:p>
    <w:p w14:paraId="384BDA04"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50F78F1D" w14:textId="77777777" w:rsidR="00BC43A9" w:rsidRPr="00A93858" w:rsidRDefault="00BC43A9" w:rsidP="00A93858">
      <w:pPr>
        <w:widowControl w:val="0"/>
        <w:autoSpaceDE w:val="0"/>
        <w:autoSpaceDN w:val="0"/>
        <w:adjustRightInd w:val="0"/>
        <w:ind w:firstLine="708"/>
        <w:jc w:val="both"/>
        <w:rPr>
          <w:rFonts w:ascii="Times New Roman" w:hAnsi="Times New Roman" w:cs="Times New Roman"/>
        </w:rPr>
      </w:pPr>
      <w:r w:rsidRPr="00A93858">
        <w:rPr>
          <w:rFonts w:ascii="Times New Roman" w:hAnsi="Times New Roman" w:cs="Times New Roman"/>
        </w:rPr>
        <w:t xml:space="preserve">Руководствуясь </w:t>
      </w:r>
      <w:proofErr w:type="spellStart"/>
      <w:r w:rsidRPr="00A93858">
        <w:rPr>
          <w:rFonts w:ascii="Times New Roman" w:hAnsi="Times New Roman" w:cs="Times New Roman"/>
        </w:rPr>
        <w:t>ст.ст</w:t>
      </w:r>
      <w:proofErr w:type="spellEnd"/>
      <w:r w:rsidRPr="00A93858">
        <w:rPr>
          <w:rFonts w:ascii="Times New Roman" w:hAnsi="Times New Roman" w:cs="Times New Roman"/>
        </w:rPr>
        <w:t xml:space="preserve">. </w:t>
      </w:r>
      <w:hyperlink r:id="rId14" w:history="1">
        <w:r w:rsidRPr="00A93858">
          <w:rPr>
            <w:rFonts w:ascii="Times New Roman" w:hAnsi="Times New Roman" w:cs="Times New Roman"/>
            <w:color w:val="2E4B74"/>
            <w:u w:val="single" w:color="2E4B74"/>
          </w:rPr>
          <w:t>194</w:t>
        </w:r>
      </w:hyperlink>
      <w:r w:rsidRPr="00A93858">
        <w:rPr>
          <w:rFonts w:ascii="Times New Roman" w:hAnsi="Times New Roman" w:cs="Times New Roman"/>
        </w:rPr>
        <w:t>-</w:t>
      </w:r>
      <w:hyperlink r:id="rId15" w:history="1">
        <w:r w:rsidRPr="00A93858">
          <w:rPr>
            <w:rFonts w:ascii="Times New Roman" w:hAnsi="Times New Roman" w:cs="Times New Roman"/>
            <w:color w:val="2E4B74"/>
            <w:u w:val="single" w:color="2E4B74"/>
          </w:rPr>
          <w:t>199 ГПК РФ</w:t>
        </w:r>
      </w:hyperlink>
      <w:r w:rsidRPr="00A93858">
        <w:rPr>
          <w:rFonts w:ascii="Times New Roman" w:hAnsi="Times New Roman" w:cs="Times New Roman"/>
        </w:rPr>
        <w:t>, суд</w:t>
      </w:r>
    </w:p>
    <w:p w14:paraId="443A2633"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5D84421" w14:textId="77777777" w:rsidR="00BC43A9" w:rsidRPr="00A93858" w:rsidRDefault="00BC43A9" w:rsidP="00A93858">
      <w:pPr>
        <w:widowControl w:val="0"/>
        <w:autoSpaceDE w:val="0"/>
        <w:autoSpaceDN w:val="0"/>
        <w:adjustRightInd w:val="0"/>
        <w:jc w:val="center"/>
        <w:rPr>
          <w:rFonts w:ascii="Times New Roman" w:hAnsi="Times New Roman" w:cs="Times New Roman"/>
        </w:rPr>
      </w:pPr>
      <w:r w:rsidRPr="00A93858">
        <w:rPr>
          <w:rFonts w:ascii="Times New Roman" w:hAnsi="Times New Roman" w:cs="Times New Roman"/>
          <w:b/>
          <w:bCs/>
        </w:rPr>
        <w:t>РЕШИЛ:</w:t>
      </w:r>
    </w:p>
    <w:p w14:paraId="54BA520C"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AEA68B6"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5DBFB321" w14:textId="7044AD58"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Исковые требования В</w:t>
      </w:r>
      <w:r w:rsidR="00A93858">
        <w:rPr>
          <w:rFonts w:ascii="Times New Roman" w:hAnsi="Times New Roman" w:cs="Times New Roman"/>
        </w:rPr>
        <w:t>.</w:t>
      </w:r>
      <w:r w:rsidRPr="00A93858">
        <w:rPr>
          <w:rFonts w:ascii="Times New Roman" w:hAnsi="Times New Roman" w:cs="Times New Roman"/>
        </w:rPr>
        <w:t>Л</w:t>
      </w:r>
      <w:r w:rsidR="00A93858">
        <w:rPr>
          <w:rFonts w:ascii="Times New Roman" w:hAnsi="Times New Roman" w:cs="Times New Roman"/>
        </w:rPr>
        <w:t>.</w:t>
      </w:r>
      <w:r w:rsidRPr="00A93858">
        <w:rPr>
          <w:rFonts w:ascii="Times New Roman" w:hAnsi="Times New Roman" w:cs="Times New Roman"/>
        </w:rPr>
        <w:t>Д</w:t>
      </w:r>
      <w:r w:rsidR="00A93858">
        <w:rPr>
          <w:rFonts w:ascii="Times New Roman" w:hAnsi="Times New Roman" w:cs="Times New Roman"/>
        </w:rPr>
        <w:t>.</w:t>
      </w:r>
      <w:r w:rsidRPr="00A93858">
        <w:rPr>
          <w:rFonts w:ascii="Times New Roman" w:hAnsi="Times New Roman" w:cs="Times New Roman"/>
        </w:rPr>
        <w:t xml:space="preserve"> удовлетворить. </w:t>
      </w:r>
    </w:p>
    <w:p w14:paraId="1E47EEDA"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48A2F052" w14:textId="6B592885"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Прекратить за В</w:t>
      </w:r>
      <w:r w:rsidR="00A93858">
        <w:rPr>
          <w:rFonts w:ascii="Times New Roman" w:hAnsi="Times New Roman" w:cs="Times New Roman"/>
        </w:rPr>
        <w:t>.</w:t>
      </w:r>
      <w:r w:rsidRPr="00A93858">
        <w:rPr>
          <w:rFonts w:ascii="Times New Roman" w:hAnsi="Times New Roman" w:cs="Times New Roman"/>
        </w:rPr>
        <w:t xml:space="preserve"> М</w:t>
      </w:r>
      <w:r w:rsidR="00A93858">
        <w:rPr>
          <w:rFonts w:ascii="Times New Roman" w:hAnsi="Times New Roman" w:cs="Times New Roman"/>
        </w:rPr>
        <w:t>.</w:t>
      </w:r>
      <w:r w:rsidRPr="00A93858">
        <w:rPr>
          <w:rFonts w:ascii="Times New Roman" w:hAnsi="Times New Roman" w:cs="Times New Roman"/>
        </w:rPr>
        <w:t>А</w:t>
      </w:r>
      <w:r w:rsidR="00A93858">
        <w:rPr>
          <w:rFonts w:ascii="Times New Roman" w:hAnsi="Times New Roman" w:cs="Times New Roman"/>
        </w:rPr>
        <w:t>.</w:t>
      </w:r>
      <w:r w:rsidRPr="00A93858">
        <w:rPr>
          <w:rFonts w:ascii="Times New Roman" w:hAnsi="Times New Roman" w:cs="Times New Roman"/>
        </w:rPr>
        <w:t xml:space="preserve"> право пользования жилым помещением, расположенным по адресу: &lt;адрес&gt;.</w:t>
      </w:r>
    </w:p>
    <w:p w14:paraId="2DEA4C70"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10832594" w14:textId="01B8BA94"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Данное решение является основанием для снятия В</w:t>
      </w:r>
      <w:r w:rsidR="00A93858">
        <w:rPr>
          <w:rFonts w:ascii="Times New Roman" w:hAnsi="Times New Roman" w:cs="Times New Roman"/>
        </w:rPr>
        <w:t>.</w:t>
      </w:r>
      <w:r w:rsidRPr="00A93858">
        <w:rPr>
          <w:rFonts w:ascii="Times New Roman" w:hAnsi="Times New Roman" w:cs="Times New Roman"/>
        </w:rPr>
        <w:t>М</w:t>
      </w:r>
      <w:r w:rsidR="00A93858">
        <w:rPr>
          <w:rFonts w:ascii="Times New Roman" w:hAnsi="Times New Roman" w:cs="Times New Roman"/>
        </w:rPr>
        <w:t>.</w:t>
      </w:r>
      <w:r w:rsidRPr="00A93858">
        <w:rPr>
          <w:rFonts w:ascii="Times New Roman" w:hAnsi="Times New Roman" w:cs="Times New Roman"/>
        </w:rPr>
        <w:t>А</w:t>
      </w:r>
      <w:r w:rsidR="00A93858">
        <w:rPr>
          <w:rFonts w:ascii="Times New Roman" w:hAnsi="Times New Roman" w:cs="Times New Roman"/>
        </w:rPr>
        <w:t>.</w:t>
      </w:r>
      <w:r w:rsidRPr="00A93858">
        <w:rPr>
          <w:rFonts w:ascii="Times New Roman" w:hAnsi="Times New Roman" w:cs="Times New Roman"/>
        </w:rPr>
        <w:t xml:space="preserve"> с регистрационного учета по месту жительства по адресу: &lt;адрес&gt;.</w:t>
      </w:r>
    </w:p>
    <w:p w14:paraId="12455DC9"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A2B9248" w14:textId="6161F927" w:rsidR="00BC43A9" w:rsidRPr="00A93858" w:rsidRDefault="00BC43A9" w:rsidP="00A93858">
      <w:pPr>
        <w:widowControl w:val="0"/>
        <w:autoSpaceDE w:val="0"/>
        <w:autoSpaceDN w:val="0"/>
        <w:adjustRightInd w:val="0"/>
        <w:jc w:val="both"/>
        <w:rPr>
          <w:rFonts w:ascii="Times New Roman" w:hAnsi="Times New Roman" w:cs="Times New Roman"/>
        </w:rPr>
      </w:pPr>
      <w:r w:rsidRPr="00A93858">
        <w:rPr>
          <w:rFonts w:ascii="Times New Roman" w:hAnsi="Times New Roman" w:cs="Times New Roman"/>
        </w:rPr>
        <w:t xml:space="preserve">Решение может быть обжаловано в апелляционном порядке в </w:t>
      </w:r>
      <w:r w:rsidR="005916A6">
        <w:rPr>
          <w:rFonts w:ascii="Times New Roman" w:hAnsi="Times New Roman" w:cs="Times New Roman"/>
        </w:rPr>
        <w:t>Московский</w:t>
      </w:r>
      <w:r w:rsidRPr="00A93858">
        <w:rPr>
          <w:rFonts w:ascii="Times New Roman" w:hAnsi="Times New Roman" w:cs="Times New Roman"/>
        </w:rPr>
        <w:t xml:space="preserve"> областной суд через </w:t>
      </w:r>
      <w:r w:rsidR="005916A6">
        <w:rPr>
          <w:rFonts w:ascii="Times New Roman" w:hAnsi="Times New Roman" w:cs="Times New Roman"/>
        </w:rPr>
        <w:t>Королевский</w:t>
      </w:r>
      <w:r w:rsidRPr="00A93858">
        <w:rPr>
          <w:rFonts w:ascii="Times New Roman" w:hAnsi="Times New Roman" w:cs="Times New Roman"/>
        </w:rPr>
        <w:t xml:space="preserve"> городской суд в течение месяца со дня принятия решения суда в окончательной форме. </w:t>
      </w:r>
    </w:p>
    <w:p w14:paraId="449798B7" w14:textId="77777777" w:rsidR="00BC43A9" w:rsidRPr="00A93858" w:rsidRDefault="00BC43A9" w:rsidP="00A93858">
      <w:pPr>
        <w:widowControl w:val="0"/>
        <w:autoSpaceDE w:val="0"/>
        <w:autoSpaceDN w:val="0"/>
        <w:adjustRightInd w:val="0"/>
        <w:jc w:val="both"/>
        <w:rPr>
          <w:rFonts w:ascii="Times New Roman" w:hAnsi="Times New Roman" w:cs="Times New Roman"/>
        </w:rPr>
      </w:pPr>
    </w:p>
    <w:p w14:paraId="06CA860A" w14:textId="4B2D3091" w:rsidR="003822BA" w:rsidRPr="00A93858" w:rsidRDefault="00BC43A9" w:rsidP="00A93858">
      <w:pPr>
        <w:jc w:val="both"/>
        <w:rPr>
          <w:rFonts w:ascii="Times New Roman" w:hAnsi="Times New Roman" w:cs="Times New Roman"/>
        </w:rPr>
      </w:pPr>
      <w:r w:rsidRPr="00A93858">
        <w:rPr>
          <w:rFonts w:ascii="Times New Roman" w:hAnsi="Times New Roman" w:cs="Times New Roman"/>
        </w:rPr>
        <w:t>Судья М.В.</w:t>
      </w:r>
      <w:r w:rsidR="005916A6">
        <w:rPr>
          <w:rFonts w:ascii="Times New Roman" w:hAnsi="Times New Roman" w:cs="Times New Roman"/>
        </w:rPr>
        <w:t>К.</w:t>
      </w:r>
    </w:p>
    <w:sectPr w:rsidR="003822BA" w:rsidRPr="00A93858"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A9"/>
    <w:rsid w:val="002C7E5C"/>
    <w:rsid w:val="00375F28"/>
    <w:rsid w:val="005916A6"/>
    <w:rsid w:val="006726B9"/>
    <w:rsid w:val="00A93858"/>
    <w:rsid w:val="00BC43A9"/>
    <w:rsid w:val="00E6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3F21B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udact.ru/law/gpk-rf/razdel-i/glava-6/statia-55/?marker=fdoctlaw" TargetMode="External"/><Relationship Id="rId12" Type="http://schemas.openxmlformats.org/officeDocument/2006/relationships/hyperlink" Target="http://sudact.ru/law/gpk-rf/razdel-i/glava-6/statia-67/?marker=fdoctlaw" TargetMode="External"/><Relationship Id="rId13" Type="http://schemas.openxmlformats.org/officeDocument/2006/relationships/hyperlink" Target="http://sudact.ru/law/gpk-rf/razdel-i/glava-6/statia-56/?marker=fdoctlaw" TargetMode="External"/><Relationship Id="rId14" Type="http://schemas.openxmlformats.org/officeDocument/2006/relationships/hyperlink" Target="http://sudact.ru/law/gpk-rf/razdel-ii/podrazdel-ii/glava-16/statia-194/?marker=fdoctlaw" TargetMode="External"/><Relationship Id="rId15" Type="http://schemas.openxmlformats.org/officeDocument/2006/relationships/hyperlink" Target="http://sudact.ru/law/gpk-rf/razdel-ii/podrazdel-ii/glava-16/statia-199_1/?marker=fdoctlaw"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udact.ru/law/zhk-rf/razdel-ii/glava-5/statia-31/?marker=fdoctlaw" TargetMode="External"/><Relationship Id="rId5" Type="http://schemas.openxmlformats.org/officeDocument/2006/relationships/hyperlink" Target="http://sudact.ru/law/zhk-rf/razdel-ii/glava-5/statia-35/?marker=fdoctlaw" TargetMode="External"/><Relationship Id="rId6" Type="http://schemas.openxmlformats.org/officeDocument/2006/relationships/hyperlink" Target="http://sudact.ru/law/zhk-rf/razdel-ii/glava-5/statia-31/?marker=fdoctlaw" TargetMode="External"/><Relationship Id="rId7" Type="http://schemas.openxmlformats.org/officeDocument/2006/relationships/hyperlink" Target="http://sudact.ru/law/koap/razdel-ii/glava-12/statia-12.37/?marker=fdoctlaw" TargetMode="External"/><Relationship Id="rId8" Type="http://schemas.openxmlformats.org/officeDocument/2006/relationships/hyperlink" Target="http://sudact.ru/law/gpk-rf/razdel-i/glava-6/statia-56/?marker=fdoctlaw" TargetMode="External"/><Relationship Id="rId9" Type="http://schemas.openxmlformats.org/officeDocument/2006/relationships/hyperlink" Target="http://sudact.ru/law/koap/razdel-i/glava-2/statia-2.5/?marker=fdoctlaw" TargetMode="External"/><Relationship Id="rId10" Type="http://schemas.openxmlformats.org/officeDocument/2006/relationships/hyperlink" Target="http://sudact.ru/law/gpk-rf/razdel-i/glava-1/statia-4/?marker=fdoctlaw"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2152</Words>
  <Characters>12270</Characters>
  <Application>Microsoft Macintosh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4</cp:revision>
  <dcterms:created xsi:type="dcterms:W3CDTF">2017-02-25T14:49:00Z</dcterms:created>
  <dcterms:modified xsi:type="dcterms:W3CDTF">2017-02-25T15:05:00Z</dcterms:modified>
</cp:coreProperties>
</file>