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7B07" w14:textId="77777777" w:rsidR="00CA15E4" w:rsidRPr="0076555E" w:rsidRDefault="007A1E39" w:rsidP="0076555E">
      <w:pPr>
        <w:pStyle w:val="a4"/>
        <w:jc w:val="center"/>
        <w:rPr>
          <w:rFonts w:ascii="Times New Roman" w:hAnsi="Times New Roman" w:cs="Times New Roman"/>
        </w:rPr>
      </w:pPr>
      <w:bookmarkStart w:id="0" w:name="bookmark0"/>
      <w:bookmarkStart w:id="1" w:name="_GoBack"/>
      <w:bookmarkEnd w:id="1"/>
      <w:r w:rsidRPr="0076555E">
        <w:rPr>
          <w:rFonts w:ascii="Times New Roman" w:hAnsi="Times New Roman" w:cs="Times New Roman"/>
        </w:rPr>
        <w:t>РЕШЕНИЕ</w:t>
      </w:r>
      <w:bookmarkEnd w:id="0"/>
    </w:p>
    <w:p w14:paraId="336B6ECC" w14:textId="77777777" w:rsidR="00CA15E4" w:rsidRPr="0076555E" w:rsidRDefault="007A1E39" w:rsidP="0076555E">
      <w:pPr>
        <w:pStyle w:val="a4"/>
        <w:jc w:val="center"/>
        <w:rPr>
          <w:rFonts w:ascii="Times New Roman" w:hAnsi="Times New Roman" w:cs="Times New Roman"/>
        </w:rPr>
      </w:pPr>
      <w:bookmarkStart w:id="2" w:name="bookmark1"/>
      <w:r w:rsidRPr="0076555E">
        <w:rPr>
          <w:rFonts w:ascii="Times New Roman" w:hAnsi="Times New Roman" w:cs="Times New Roman"/>
        </w:rPr>
        <w:t>ИМЕНЕМ РОССИЙСКОЙ ФЕДЕРАЦИИ</w:t>
      </w:r>
      <w:bookmarkEnd w:id="2"/>
    </w:p>
    <w:p w14:paraId="3B8644E1" w14:textId="77777777" w:rsidR="00CA15E4" w:rsidRPr="0076555E" w:rsidRDefault="007A1E39" w:rsidP="0076555E">
      <w:pPr>
        <w:pStyle w:val="a4"/>
        <w:jc w:val="center"/>
        <w:rPr>
          <w:rFonts w:ascii="Times New Roman" w:hAnsi="Times New Roman" w:cs="Times New Roman"/>
        </w:rPr>
      </w:pPr>
      <w:r w:rsidRPr="0076555E">
        <w:rPr>
          <w:rFonts w:ascii="Times New Roman" w:hAnsi="Times New Roman" w:cs="Times New Roman"/>
        </w:rPr>
        <w:t>15 июня 2015 года</w:t>
      </w:r>
    </w:p>
    <w:p w14:paraId="290D36A1" w14:textId="77777777" w:rsidR="0076555E" w:rsidRDefault="0076555E" w:rsidP="0076555E">
      <w:pPr>
        <w:pStyle w:val="a4"/>
        <w:jc w:val="both"/>
        <w:rPr>
          <w:rFonts w:ascii="Times New Roman" w:hAnsi="Times New Roman" w:cs="Times New Roman"/>
        </w:rPr>
      </w:pPr>
    </w:p>
    <w:p w14:paraId="7AF59A32" w14:textId="77777777" w:rsidR="0076555E" w:rsidRDefault="007A1E39" w:rsidP="0076555E">
      <w:pPr>
        <w:pStyle w:val="a4"/>
        <w:jc w:val="both"/>
        <w:rPr>
          <w:rFonts w:ascii="Times New Roman" w:hAnsi="Times New Roman" w:cs="Times New Roman"/>
        </w:rPr>
      </w:pPr>
      <w:r w:rsidRPr="0076555E">
        <w:rPr>
          <w:rFonts w:ascii="Times New Roman" w:hAnsi="Times New Roman" w:cs="Times New Roman"/>
        </w:rPr>
        <w:t xml:space="preserve">Хорошевский районный суд г. Москвы </w:t>
      </w:r>
    </w:p>
    <w:p w14:paraId="3B297CF4" w14:textId="77777777" w:rsidR="00CA15E4" w:rsidRPr="0076555E" w:rsidRDefault="007A1E39" w:rsidP="0076555E">
      <w:pPr>
        <w:pStyle w:val="a4"/>
        <w:jc w:val="both"/>
        <w:rPr>
          <w:rFonts w:ascii="Times New Roman" w:hAnsi="Times New Roman" w:cs="Times New Roman"/>
        </w:rPr>
      </w:pPr>
      <w:r w:rsidRPr="0076555E">
        <w:rPr>
          <w:rFonts w:ascii="Times New Roman" w:hAnsi="Times New Roman" w:cs="Times New Roman"/>
        </w:rPr>
        <w:t>В составе председательствующего судьи Ланиной А.Е.</w:t>
      </w:r>
    </w:p>
    <w:p w14:paraId="41AB822B" w14:textId="77777777" w:rsidR="00CA15E4" w:rsidRPr="0076555E" w:rsidRDefault="007A1E39" w:rsidP="0076555E">
      <w:pPr>
        <w:pStyle w:val="a4"/>
        <w:jc w:val="both"/>
        <w:rPr>
          <w:rFonts w:ascii="Times New Roman" w:hAnsi="Times New Roman" w:cs="Times New Roman"/>
        </w:rPr>
      </w:pPr>
      <w:r w:rsidRPr="0076555E">
        <w:rPr>
          <w:rFonts w:ascii="Times New Roman" w:hAnsi="Times New Roman" w:cs="Times New Roman"/>
        </w:rPr>
        <w:t>При секретаре Швец Н.П.</w:t>
      </w:r>
    </w:p>
    <w:p w14:paraId="6BAD8A2E" w14:textId="77777777" w:rsidR="00CA15E4" w:rsidRPr="0076555E" w:rsidRDefault="007A1E39" w:rsidP="0076555E">
      <w:pPr>
        <w:pStyle w:val="a4"/>
        <w:jc w:val="both"/>
        <w:rPr>
          <w:rFonts w:ascii="Times New Roman" w:hAnsi="Times New Roman" w:cs="Times New Roman"/>
        </w:rPr>
      </w:pPr>
      <w:r w:rsidRPr="0076555E">
        <w:rPr>
          <w:rFonts w:ascii="Times New Roman" w:hAnsi="Times New Roman" w:cs="Times New Roman"/>
        </w:rPr>
        <w:t xml:space="preserve">Рассмотрев в открытом судебном заседании гражданское дело № 2-3242/15 по заявлению Гришина Максима Анатольевича о </w:t>
      </w:r>
      <w:bookmarkStart w:id="3" w:name="OLE_LINK8"/>
      <w:bookmarkStart w:id="4" w:name="OLE_LINK9"/>
      <w:bookmarkStart w:id="5" w:name="OLE_LINK30"/>
      <w:bookmarkStart w:id="6" w:name="OLE_LINK31"/>
      <w:r w:rsidRPr="0076555E">
        <w:rPr>
          <w:rFonts w:ascii="Times New Roman" w:hAnsi="Times New Roman" w:cs="Times New Roman"/>
        </w:rPr>
        <w:t>признании незаконным решения призывной комиссии</w:t>
      </w:r>
      <w:bookmarkEnd w:id="3"/>
      <w:bookmarkEnd w:id="4"/>
      <w:r w:rsidRPr="0076555E">
        <w:rPr>
          <w:rFonts w:ascii="Times New Roman" w:hAnsi="Times New Roman" w:cs="Times New Roman"/>
        </w:rPr>
        <w:t xml:space="preserve"> </w:t>
      </w:r>
      <w:bookmarkEnd w:id="5"/>
      <w:bookmarkEnd w:id="6"/>
      <w:r w:rsidRPr="0076555E">
        <w:rPr>
          <w:rFonts w:ascii="Times New Roman" w:hAnsi="Times New Roman" w:cs="Times New Roman"/>
        </w:rPr>
        <w:t>города Москвы,</w:t>
      </w:r>
    </w:p>
    <w:p w14:paraId="7B9AE963" w14:textId="77777777" w:rsidR="00CA15E4" w:rsidRPr="0076555E" w:rsidRDefault="007A1E39" w:rsidP="0076555E">
      <w:pPr>
        <w:pStyle w:val="a4"/>
        <w:jc w:val="center"/>
        <w:rPr>
          <w:rFonts w:ascii="Times New Roman" w:hAnsi="Times New Roman" w:cs="Times New Roman"/>
        </w:rPr>
      </w:pPr>
      <w:bookmarkStart w:id="7" w:name="bookmark2"/>
      <w:r w:rsidRPr="0076555E">
        <w:rPr>
          <w:rFonts w:ascii="Times New Roman" w:hAnsi="Times New Roman" w:cs="Times New Roman"/>
        </w:rPr>
        <w:t>УСТАНОВИЛ:</w:t>
      </w:r>
      <w:bookmarkEnd w:id="7"/>
    </w:p>
    <w:p w14:paraId="00F883B7" w14:textId="77777777" w:rsidR="00CA15E4" w:rsidRPr="0076555E" w:rsidRDefault="007A1E39" w:rsidP="0076555E">
      <w:pPr>
        <w:pStyle w:val="a4"/>
        <w:ind w:firstLine="708"/>
        <w:jc w:val="both"/>
        <w:rPr>
          <w:rFonts w:ascii="Times New Roman" w:hAnsi="Times New Roman" w:cs="Times New Roman"/>
        </w:rPr>
      </w:pPr>
      <w:r w:rsidRPr="0076555E">
        <w:rPr>
          <w:rFonts w:ascii="Times New Roman" w:hAnsi="Times New Roman" w:cs="Times New Roman"/>
        </w:rPr>
        <w:t xml:space="preserve">Гришин М.А. обратился в суд с заявлением о признании незаконным решения призывной комиссии города Москвы, ссылаясь на то, что решением призывной комиссии города Москвы от 04.12.2014 года (протокол № 3) отменено решение призывной комиссии города Москвы от 10.04.2012 года (протокол № 3), указанным решением от 04.12.2014 года он направлен в реестровую арбитражную ГКБ № 81. </w:t>
      </w:r>
      <w:r w:rsidR="0076555E">
        <w:rPr>
          <w:rFonts w:ascii="Times New Roman" w:hAnsi="Times New Roman" w:cs="Times New Roman"/>
        </w:rPr>
        <w:t>п</w:t>
      </w:r>
      <w:r w:rsidRPr="0076555E">
        <w:rPr>
          <w:rFonts w:ascii="Times New Roman" w:hAnsi="Times New Roman" w:cs="Times New Roman"/>
        </w:rPr>
        <w:t xml:space="preserve">олагает, что указанного решение от 04.12.2014 года призывной комиссии города Москвы является незаконным, нарушает права. В связи с чем просил суд </w:t>
      </w:r>
      <w:r w:rsidR="0076555E">
        <w:rPr>
          <w:rFonts w:ascii="Times New Roman" w:hAnsi="Times New Roman" w:cs="Times New Roman"/>
        </w:rPr>
        <w:t>п</w:t>
      </w:r>
      <w:r w:rsidRPr="0076555E">
        <w:rPr>
          <w:rFonts w:ascii="Times New Roman" w:hAnsi="Times New Roman" w:cs="Times New Roman"/>
        </w:rPr>
        <w:t>ризнать незаконным и отменить решение призывной комиссии города Москвы от 04.12.2014 года об отмене решения призывной комиссии г. Москвы от 10.04.2012 года № 3.</w:t>
      </w:r>
    </w:p>
    <w:p w14:paraId="58E1A3A0" w14:textId="77777777" w:rsidR="00CA15E4" w:rsidRPr="0076555E" w:rsidRDefault="007A1E39" w:rsidP="0076555E">
      <w:pPr>
        <w:pStyle w:val="a4"/>
        <w:ind w:firstLine="708"/>
        <w:jc w:val="both"/>
        <w:rPr>
          <w:rFonts w:ascii="Times New Roman" w:hAnsi="Times New Roman" w:cs="Times New Roman"/>
        </w:rPr>
      </w:pPr>
      <w:r w:rsidRPr="0076555E">
        <w:rPr>
          <w:rFonts w:ascii="Times New Roman" w:hAnsi="Times New Roman" w:cs="Times New Roman"/>
        </w:rPr>
        <w:t xml:space="preserve">Гришин М.А. и его </w:t>
      </w:r>
      <w:r w:rsidRPr="00D83066">
        <w:rPr>
          <w:rFonts w:ascii="Times New Roman" w:hAnsi="Times New Roman" w:cs="Times New Roman"/>
          <w:b/>
        </w:rPr>
        <w:t>представитель по доверенности Дорошенко Ю.В.</w:t>
      </w:r>
      <w:r w:rsidRPr="0076555E">
        <w:rPr>
          <w:rFonts w:ascii="Times New Roman" w:hAnsi="Times New Roman" w:cs="Times New Roman"/>
        </w:rPr>
        <w:t>, в судебное заседание явились, доводы заявления поддержали, просили его удовлетворить.</w:t>
      </w:r>
    </w:p>
    <w:p w14:paraId="634F080B" w14:textId="77777777" w:rsidR="00CA15E4" w:rsidRPr="0076555E" w:rsidRDefault="007A1E39" w:rsidP="0076555E">
      <w:pPr>
        <w:pStyle w:val="a4"/>
        <w:ind w:firstLine="708"/>
        <w:jc w:val="both"/>
        <w:rPr>
          <w:rFonts w:ascii="Times New Roman" w:hAnsi="Times New Roman" w:cs="Times New Roman"/>
        </w:rPr>
      </w:pPr>
      <w:r w:rsidRPr="0076555E">
        <w:rPr>
          <w:rFonts w:ascii="Times New Roman" w:hAnsi="Times New Roman" w:cs="Times New Roman"/>
        </w:rPr>
        <w:t>Призывная комиссия города Москвы, явку своего представителя не обеспечила, о дне слушания дела извещена надлежащим образом, что подтверждается уведомлением о вручении судебного извещения.</w:t>
      </w:r>
    </w:p>
    <w:p w14:paraId="69F467E8" w14:textId="77777777" w:rsidR="00CA15E4" w:rsidRPr="0076555E" w:rsidRDefault="007A1E39" w:rsidP="0076555E">
      <w:pPr>
        <w:pStyle w:val="a4"/>
        <w:ind w:firstLine="708"/>
        <w:jc w:val="both"/>
        <w:rPr>
          <w:rFonts w:ascii="Times New Roman" w:hAnsi="Times New Roman" w:cs="Times New Roman"/>
        </w:rPr>
      </w:pPr>
      <w:r w:rsidRPr="0076555E">
        <w:rPr>
          <w:rFonts w:ascii="Times New Roman" w:hAnsi="Times New Roman" w:cs="Times New Roman"/>
        </w:rPr>
        <w:t>Московский городской военный прокурор, явку своего представителя в судебное заседание не обеспечил, о дне слушания дела извещен надлежащим образом, просит рассмотреть дело в его отсутствие, отказать в удовлетворении заявления.</w:t>
      </w:r>
    </w:p>
    <w:p w14:paraId="60432E48" w14:textId="77777777" w:rsidR="00CA15E4" w:rsidRPr="0076555E" w:rsidRDefault="007A1E39" w:rsidP="0076555E">
      <w:pPr>
        <w:pStyle w:val="a4"/>
        <w:ind w:firstLine="708"/>
        <w:jc w:val="both"/>
        <w:rPr>
          <w:rFonts w:ascii="Times New Roman" w:hAnsi="Times New Roman" w:cs="Times New Roman"/>
        </w:rPr>
      </w:pPr>
      <w:r w:rsidRPr="0076555E">
        <w:rPr>
          <w:rFonts w:ascii="Times New Roman" w:hAnsi="Times New Roman" w:cs="Times New Roman"/>
        </w:rPr>
        <w:t>Суд, выслушав участников процесса, изучив материалы дела, обозрев материалы гражданского дела № 2-4820/ 14, приходит к следующему.</w:t>
      </w:r>
    </w:p>
    <w:p w14:paraId="0C537BCB" w14:textId="77777777" w:rsidR="0076555E" w:rsidRPr="0076555E" w:rsidRDefault="007A1E39" w:rsidP="0076555E">
      <w:pPr>
        <w:pStyle w:val="a4"/>
        <w:ind w:firstLine="708"/>
        <w:jc w:val="both"/>
        <w:rPr>
          <w:rFonts w:ascii="Times New Roman" w:hAnsi="Times New Roman" w:cs="Times New Roman"/>
        </w:rPr>
      </w:pPr>
      <w:r w:rsidRPr="0076555E">
        <w:rPr>
          <w:rFonts w:ascii="Times New Roman" w:hAnsi="Times New Roman" w:cs="Times New Roman"/>
        </w:rPr>
        <w:t>Согласно ч.1 ст.254 ГПК РФ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w:t>
      </w:r>
      <w:r w:rsidR="0076555E" w:rsidRPr="0076555E">
        <w:rPr>
          <w:rFonts w:ascii="Times New Roman" w:hAnsi="Times New Roman" w:cs="Times New Roman"/>
        </w:rPr>
        <w:t xml:space="preserve"> самоуправления, к должностному лицу, государственному или муниципальному служащему.</w:t>
      </w:r>
    </w:p>
    <w:p w14:paraId="79C0C2FB"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В соответствии с ч.1 ст.249 ГПК РФ 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w:t>
      </w:r>
    </w:p>
    <w:p w14:paraId="730505C6"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 xml:space="preserve">Как установлено в судебном заседании и следует из материалов дела, 3 апреля 2012 года (протокол № 2/29) призывной комиссией района </w:t>
      </w:r>
      <w:proofErr w:type="spellStart"/>
      <w:r w:rsidRPr="0076555E">
        <w:rPr>
          <w:rFonts w:ascii="Times New Roman" w:hAnsi="Times New Roman" w:cs="Times New Roman"/>
        </w:rPr>
        <w:t>Хорошево</w:t>
      </w:r>
      <w:proofErr w:type="spellEnd"/>
      <w:r w:rsidRPr="0076555E">
        <w:rPr>
          <w:rFonts w:ascii="Times New Roman" w:hAnsi="Times New Roman" w:cs="Times New Roman"/>
        </w:rPr>
        <w:t>- Мневники СЗАО г. Москвы принято решение об освобождении от призыва на военную службу Гришина М.А. в связи с признанием его ограниченно годным к военной службе по состоянию здоровья (категория годности «В»), Призывной комиссией города Москвы от 10.04.2012 года (протокол № 3) утверждено решение об освобождении Гришина М.А. от призыва на военную службу.</w:t>
      </w:r>
    </w:p>
    <w:p w14:paraId="22BB8108"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Решением призывной комиссии города Москвы от 04.12.2014 года, протокол № 30, решение призывной комиссии города Москвы от 10.04.2012 года в отношении Гришина М.А. отменено на основании Представления Московского городского военного прокурора от 28.10.2014 года, Гришин М.А. направлен в реестровую арбитражную ГКБ № 81 (л.д.57).</w:t>
      </w:r>
    </w:p>
    <w:p w14:paraId="0E51CC60" w14:textId="77777777" w:rsidR="0076555E" w:rsidRPr="0076555E" w:rsidRDefault="0076555E" w:rsidP="0076555E">
      <w:pPr>
        <w:pStyle w:val="a4"/>
        <w:jc w:val="both"/>
        <w:rPr>
          <w:rFonts w:ascii="Times New Roman" w:hAnsi="Times New Roman" w:cs="Times New Roman"/>
        </w:rPr>
      </w:pPr>
      <w:r w:rsidRPr="0076555E">
        <w:rPr>
          <w:rFonts w:ascii="Times New Roman" w:hAnsi="Times New Roman" w:cs="Times New Roman"/>
        </w:rPr>
        <w:t xml:space="preserve">Суд полагает, что оспариваемое заявителем решение призывной комиссии города Москвы </w:t>
      </w:r>
      <w:r w:rsidRPr="0076555E">
        <w:rPr>
          <w:rFonts w:ascii="Times New Roman" w:hAnsi="Times New Roman" w:cs="Times New Roman"/>
        </w:rPr>
        <w:lastRenderedPageBreak/>
        <w:t>от 04.12.2014 года является незаконным и подлежит отмене по следующим основаниям.</w:t>
      </w:r>
    </w:p>
    <w:p w14:paraId="731A48C0"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Как основание для отмены решения призывной комиссии города Москвы от 10.04.2012 года указано на Представление Московского городского военного прокурора от 28.10.2014 года.</w:t>
      </w:r>
    </w:p>
    <w:p w14:paraId="5265F1B3"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 xml:space="preserve">Из Представления Московского городского военного прокурора следует, что на основании заключения филиала </w:t>
      </w:r>
      <w:r w:rsidRPr="0076555E">
        <w:rPr>
          <w:rFonts w:ascii="Times New Roman" w:hAnsi="Times New Roman" w:cs="Times New Roman"/>
          <w:lang w:val="en-US" w:eastAsia="en-US" w:bidi="en-US"/>
        </w:rPr>
        <w:t>N</w:t>
      </w:r>
      <w:r w:rsidRPr="0076555E">
        <w:rPr>
          <w:rFonts w:ascii="Times New Roman" w:hAnsi="Times New Roman" w:cs="Times New Roman"/>
          <w:lang w:eastAsia="en-US" w:bidi="en-US"/>
        </w:rPr>
        <w:t xml:space="preserve"> </w:t>
      </w:r>
      <w:r w:rsidRPr="0076555E">
        <w:rPr>
          <w:rFonts w:ascii="Times New Roman" w:hAnsi="Times New Roman" w:cs="Times New Roman"/>
        </w:rPr>
        <w:t>1 ФГКУ «Главный центр военно-врачебной экспертизы» Министерства Обороны РФ от</w:t>
      </w:r>
      <w:r>
        <w:rPr>
          <w:rFonts w:ascii="Times New Roman" w:hAnsi="Times New Roman" w:cs="Times New Roman"/>
        </w:rPr>
        <w:t xml:space="preserve"> 22.05.2014 </w:t>
      </w:r>
      <w:r w:rsidRPr="0076555E">
        <w:rPr>
          <w:rFonts w:ascii="Times New Roman" w:hAnsi="Times New Roman" w:cs="Times New Roman"/>
        </w:rPr>
        <w:t>года при проверке законности принятых решений призывными комиссиями в отношении ряда призывников, в том числе и в отношении Гришина М.А., установлено, что при принятии решения об освобождении от призыва состояние здоровья Гришина М.А. исследовано не полно, диагноз, на основании которого был освобожден от призыва, выставлен в отсутствие достаточных оснований (л.д.93-103).</w:t>
      </w:r>
    </w:p>
    <w:p w14:paraId="2BF634EC"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 xml:space="preserve">В материалах гражданского дела № 2-4820/14 по заявлению Московского городского военного прокурора об оспаривании решений призывной комиссии района </w:t>
      </w:r>
      <w:proofErr w:type="spellStart"/>
      <w:r w:rsidRPr="0076555E">
        <w:rPr>
          <w:rFonts w:ascii="Times New Roman" w:hAnsi="Times New Roman" w:cs="Times New Roman"/>
        </w:rPr>
        <w:t>Хорошево</w:t>
      </w:r>
      <w:proofErr w:type="spellEnd"/>
      <w:r w:rsidRPr="0076555E">
        <w:rPr>
          <w:rFonts w:ascii="Times New Roman" w:hAnsi="Times New Roman" w:cs="Times New Roman"/>
        </w:rPr>
        <w:t>-Мневники г. Москвы и призывной комиссии г. Москвы имеется ответ на запрос суда от 2.09.2014 года начальника филиала № 1 ФГКУ «Главный центр военно-врачебной экспертизы» из которого следует, что результаты обследования ряда призывников «были проконсультированы специалистами ФГКУ «1586 военный клинический госпиталь» МО РФ и ФГКУ «111 Главный государственный центр судебно-медицинской и криминалистической экспертизы</w:t>
      </w:r>
      <w:r>
        <w:rPr>
          <w:rFonts w:ascii="Times New Roman" w:hAnsi="Times New Roman" w:cs="Times New Roman"/>
        </w:rPr>
        <w:t xml:space="preserve"> </w:t>
      </w:r>
      <w:r w:rsidRPr="0076555E">
        <w:rPr>
          <w:rFonts w:ascii="Times New Roman" w:hAnsi="Times New Roman" w:cs="Times New Roman"/>
        </w:rPr>
        <w:t xml:space="preserve">МО РФ». Выводы об обоснованности диагноза и его </w:t>
      </w:r>
      <w:proofErr w:type="spellStart"/>
      <w:r w:rsidRPr="0076555E">
        <w:rPr>
          <w:rFonts w:ascii="Times New Roman" w:hAnsi="Times New Roman" w:cs="Times New Roman"/>
        </w:rPr>
        <w:t>гипердиагностики</w:t>
      </w:r>
      <w:proofErr w:type="spellEnd"/>
      <w:r w:rsidRPr="0076555E">
        <w:rPr>
          <w:rFonts w:ascii="Times New Roman" w:hAnsi="Times New Roman" w:cs="Times New Roman"/>
        </w:rPr>
        <w:t xml:space="preserve"> сделаны на основании заключений врачей специалистов из указанных медицинских учреждений.</w:t>
      </w:r>
    </w:p>
    <w:p w14:paraId="1F5913DC"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Исходя из указанного ответа, суд рассматривая настоящее гражданское дело, приходит к выводу, что непосредственно филиалом № 1 ФГКУ «Главный центр военно-врачебной экспертизы» Министерства Обороны РФ каких-либо исследований, экспертизы в отношении Гришина М.А. не проводилось. Заключений врачами-специалистами ФГКУ «Главный центр военно-врачебной экспертизы» Министерства Обороны РФ в отношении Гриши</w:t>
      </w:r>
      <w:r>
        <w:rPr>
          <w:rFonts w:ascii="Times New Roman" w:hAnsi="Times New Roman" w:cs="Times New Roman"/>
        </w:rPr>
        <w:t>на М.А. не давалось. Филиалом №</w:t>
      </w:r>
      <w:r w:rsidRPr="0076555E">
        <w:rPr>
          <w:rFonts w:ascii="Times New Roman" w:hAnsi="Times New Roman" w:cs="Times New Roman"/>
        </w:rPr>
        <w:t>1 ФГКУ «Главный центр военно-врачебной экспертизы»</w:t>
      </w:r>
      <w:r>
        <w:rPr>
          <w:rFonts w:ascii="Times New Roman" w:hAnsi="Times New Roman" w:cs="Times New Roman"/>
        </w:rPr>
        <w:t xml:space="preserve"> </w:t>
      </w:r>
      <w:r w:rsidRPr="0076555E">
        <w:rPr>
          <w:rFonts w:ascii="Times New Roman" w:hAnsi="Times New Roman" w:cs="Times New Roman"/>
        </w:rPr>
        <w:t>Министерства Обороны РФ фактически произведена переоценка тех медицинских документов, представленных Гришиным М.А., которые являлись основанием для принятия решения об освобождении его от призыва.</w:t>
      </w:r>
      <w:r>
        <w:rPr>
          <w:rFonts w:ascii="Times New Roman" w:hAnsi="Times New Roman" w:cs="Times New Roman"/>
        </w:rPr>
        <w:t xml:space="preserve"> Из указанного ответа филиала №</w:t>
      </w:r>
      <w:r w:rsidRPr="0076555E">
        <w:rPr>
          <w:rFonts w:ascii="Times New Roman" w:hAnsi="Times New Roman" w:cs="Times New Roman"/>
        </w:rPr>
        <w:t xml:space="preserve">1 ФГКУ «Главный центр военно-врачебной экспертизы» от 22.05.2014 года не следует, по каким причинам в отношении Гришина М.А., на основании каких именно данных медицинских исследований имеет место </w:t>
      </w:r>
      <w:proofErr w:type="spellStart"/>
      <w:r w:rsidRPr="0076555E">
        <w:rPr>
          <w:rFonts w:ascii="Times New Roman" w:hAnsi="Times New Roman" w:cs="Times New Roman"/>
        </w:rPr>
        <w:t>гипердиагностика</w:t>
      </w:r>
      <w:proofErr w:type="spellEnd"/>
      <w:r w:rsidRPr="0076555E">
        <w:rPr>
          <w:rFonts w:ascii="Times New Roman" w:hAnsi="Times New Roman" w:cs="Times New Roman"/>
        </w:rPr>
        <w:t xml:space="preserve"> заболевания.</w:t>
      </w:r>
    </w:p>
    <w:p w14:paraId="375B9565"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Кроме того, филиал № 1 ФГКУ «Главный центр военно-врачебной экспертизы» Министерства Обороны РФ не относится к Перечню (реестру) медицинских учреждений для проведения обследования (лечения) призывников в период весеннего призыва 2012 года, утвержденному Приказом Департамента здравоохранения города Москвы от 2.04.2012 года № 255.</w:t>
      </w:r>
    </w:p>
    <w:p w14:paraId="4F7F1F8E"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 xml:space="preserve">Суд приходит к выводу, что у призывной комиссии города Москвы не имелось законным оснований для отмены решения от 10.04.2012 года № 3, которым утверждено решение призывной комиссии района </w:t>
      </w:r>
      <w:proofErr w:type="spellStart"/>
      <w:r w:rsidRPr="0076555E">
        <w:rPr>
          <w:rFonts w:ascii="Times New Roman" w:hAnsi="Times New Roman" w:cs="Times New Roman"/>
        </w:rPr>
        <w:t>Хорошево</w:t>
      </w:r>
      <w:proofErr w:type="spellEnd"/>
      <w:r w:rsidRPr="0076555E">
        <w:rPr>
          <w:rFonts w:ascii="Times New Roman" w:hAnsi="Times New Roman" w:cs="Times New Roman"/>
        </w:rPr>
        <w:t>-Мневники от 03.04.2012 года, поскольку решение от 03.04.2012 года являлось законным, доводы Представления Московского городского военного прокурора от 28.10.2014 года основаны на заключении, данном врачами на основании переоценки документов без исследования состояния здоровья заявителя, и заключения учреждения, не имеющего полномочий на проведение подобного обследования (лечения) призывников (в частности Гришина М.А.) в период весеннего призыва 2012 года.</w:t>
      </w:r>
    </w:p>
    <w:p w14:paraId="5AEA5896" w14:textId="77777777" w:rsidR="0076555E" w:rsidRPr="0076555E" w:rsidRDefault="0076555E" w:rsidP="0076555E">
      <w:pPr>
        <w:pStyle w:val="a4"/>
        <w:ind w:firstLine="708"/>
        <w:jc w:val="both"/>
        <w:rPr>
          <w:rFonts w:ascii="Times New Roman" w:hAnsi="Times New Roman" w:cs="Times New Roman"/>
        </w:rPr>
      </w:pPr>
      <w:r w:rsidRPr="0076555E">
        <w:rPr>
          <w:rFonts w:ascii="Times New Roman" w:hAnsi="Times New Roman" w:cs="Times New Roman"/>
        </w:rPr>
        <w:t xml:space="preserve">На основании изложенного и руководствуясь </w:t>
      </w:r>
      <w:proofErr w:type="spellStart"/>
      <w:r w:rsidRPr="0076555E">
        <w:rPr>
          <w:rFonts w:ascii="Times New Roman" w:hAnsi="Times New Roman" w:cs="Times New Roman"/>
        </w:rPr>
        <w:t>ст.ст</w:t>
      </w:r>
      <w:proofErr w:type="spellEnd"/>
      <w:r w:rsidRPr="0076555E">
        <w:rPr>
          <w:rFonts w:ascii="Times New Roman" w:hAnsi="Times New Roman" w:cs="Times New Roman"/>
        </w:rPr>
        <w:t>. 194-199 ГПК РФ суд,</w:t>
      </w:r>
    </w:p>
    <w:p w14:paraId="6B554FB3" w14:textId="77777777" w:rsidR="0076555E" w:rsidRPr="0076555E" w:rsidRDefault="0076555E" w:rsidP="0076555E">
      <w:pPr>
        <w:pStyle w:val="a4"/>
        <w:jc w:val="both"/>
        <w:rPr>
          <w:rFonts w:ascii="Times New Roman" w:hAnsi="Times New Roman" w:cs="Times New Roman"/>
        </w:rPr>
      </w:pPr>
    </w:p>
    <w:p w14:paraId="42DF84BB" w14:textId="77777777" w:rsidR="0076555E" w:rsidRPr="0076555E" w:rsidRDefault="0076555E" w:rsidP="0076555E">
      <w:pPr>
        <w:pStyle w:val="a4"/>
        <w:jc w:val="center"/>
        <w:rPr>
          <w:rFonts w:ascii="Times New Roman" w:hAnsi="Times New Roman" w:cs="Times New Roman"/>
        </w:rPr>
      </w:pPr>
      <w:r w:rsidRPr="0076555E">
        <w:rPr>
          <w:rFonts w:ascii="Times New Roman" w:hAnsi="Times New Roman" w:cs="Times New Roman"/>
        </w:rPr>
        <w:t>РЕШИЛ:</w:t>
      </w:r>
    </w:p>
    <w:p w14:paraId="13F3D9C5" w14:textId="77777777" w:rsidR="0076555E" w:rsidRPr="0076555E" w:rsidRDefault="0076555E" w:rsidP="0076555E">
      <w:pPr>
        <w:pStyle w:val="a4"/>
        <w:jc w:val="both"/>
        <w:rPr>
          <w:rFonts w:ascii="Times New Roman" w:hAnsi="Times New Roman" w:cs="Times New Roman"/>
          <w:lang w:val="en-US"/>
        </w:rPr>
      </w:pPr>
      <w:r w:rsidRPr="0076555E">
        <w:rPr>
          <w:rFonts w:ascii="Times New Roman" w:hAnsi="Times New Roman" w:cs="Times New Roman"/>
        </w:rPr>
        <w:t>Признать незаконным и отменить решение призывной комиссии города Москвы от 04.12.2014 года об отмене решения призывной комиссии г. Москвы от 10.04.2012 года № 3 в отношении Гришина Максима Анатольевича.</w:t>
      </w:r>
    </w:p>
    <w:p w14:paraId="0CF61A42" w14:textId="77777777" w:rsidR="0076555E" w:rsidRPr="0076555E" w:rsidRDefault="0076555E" w:rsidP="0076555E">
      <w:pPr>
        <w:pStyle w:val="a4"/>
        <w:jc w:val="both"/>
        <w:rPr>
          <w:rFonts w:ascii="Times New Roman" w:hAnsi="Times New Roman" w:cs="Times New Roman"/>
          <w:lang w:val="en-US"/>
        </w:rPr>
      </w:pPr>
    </w:p>
    <w:p w14:paraId="585A1896" w14:textId="77777777" w:rsidR="0076555E" w:rsidRPr="0076555E" w:rsidRDefault="0076555E" w:rsidP="0076555E">
      <w:pPr>
        <w:pStyle w:val="a4"/>
        <w:jc w:val="both"/>
        <w:rPr>
          <w:rFonts w:ascii="Times New Roman" w:hAnsi="Times New Roman" w:cs="Times New Roman"/>
        </w:rPr>
        <w:sectPr w:rsidR="0076555E" w:rsidRPr="0076555E">
          <w:pgSz w:w="11900" w:h="16840"/>
          <w:pgMar w:top="1115" w:right="1677" w:bottom="42" w:left="771" w:header="0" w:footer="3" w:gutter="0"/>
          <w:cols w:space="720"/>
          <w:noEndnote/>
          <w:docGrid w:linePitch="360"/>
        </w:sectPr>
      </w:pPr>
      <w:r w:rsidRPr="0076555E">
        <w:rPr>
          <w:rFonts w:ascii="Times New Roman" w:hAnsi="Times New Roman" w:cs="Times New Roman"/>
        </w:rPr>
        <w:t xml:space="preserve">На решение может быть подана апелляционная жалоба в Московский городской суд в </w:t>
      </w:r>
      <w:r w:rsidRPr="0076555E">
        <w:rPr>
          <w:rFonts w:ascii="Times New Roman" w:hAnsi="Times New Roman" w:cs="Times New Roman"/>
        </w:rPr>
        <w:lastRenderedPageBreak/>
        <w:t>те</w:t>
      </w:r>
      <w:r>
        <w:rPr>
          <w:rFonts w:ascii="Times New Roman" w:hAnsi="Times New Roman" w:cs="Times New Roman"/>
        </w:rPr>
        <w:t>чение месяца через районный суд</w:t>
      </w:r>
      <w:r w:rsidR="00C40F8C">
        <w:rPr>
          <w:rFonts w:ascii="Times New Roman" w:hAnsi="Times New Roman" w:cs="Times New Roman"/>
        </w:rPr>
        <w:t>.</w:t>
      </w:r>
    </w:p>
    <w:p w14:paraId="136E1EB1" w14:textId="77777777" w:rsidR="00CA15E4" w:rsidRPr="0076555E" w:rsidRDefault="00CA15E4" w:rsidP="0076555E">
      <w:pPr>
        <w:pStyle w:val="a4"/>
        <w:jc w:val="both"/>
        <w:rPr>
          <w:rFonts w:ascii="Times New Roman" w:hAnsi="Times New Roman" w:cs="Times New Roman"/>
        </w:rPr>
      </w:pPr>
    </w:p>
    <w:sectPr w:rsidR="00CA15E4" w:rsidRPr="0076555E" w:rsidSect="00CA15E4">
      <w:pgSz w:w="11900" w:h="16840"/>
      <w:pgMar w:top="1095" w:right="1046" w:bottom="1095" w:left="1404"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E9D58" w14:textId="77777777" w:rsidR="00167CAA" w:rsidRDefault="00167CAA" w:rsidP="00CA15E4">
      <w:r>
        <w:separator/>
      </w:r>
    </w:p>
  </w:endnote>
  <w:endnote w:type="continuationSeparator" w:id="0">
    <w:p w14:paraId="6C35FA37" w14:textId="77777777" w:rsidR="00167CAA" w:rsidRDefault="00167CAA" w:rsidP="00CA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4B056" w14:textId="77777777" w:rsidR="00167CAA" w:rsidRDefault="00167CAA"/>
  </w:footnote>
  <w:footnote w:type="continuationSeparator" w:id="0">
    <w:p w14:paraId="30EEC0C8" w14:textId="77777777" w:rsidR="00167CAA" w:rsidRDefault="00167CA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4AE1"/>
    <w:multiLevelType w:val="multilevel"/>
    <w:tmpl w:val="7F98711C"/>
    <w:lvl w:ilvl="0">
      <w:start w:val="2014"/>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54EC9"/>
    <w:multiLevelType w:val="multilevel"/>
    <w:tmpl w:val="9168CA46"/>
    <w:lvl w:ilvl="0">
      <w:start w:val="2014"/>
      <w:numFmt w:val="decimal"/>
      <w:lvlText w:val="22.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E4"/>
    <w:rsid w:val="00167CAA"/>
    <w:rsid w:val="0076555E"/>
    <w:rsid w:val="007A1E39"/>
    <w:rsid w:val="00C40F8C"/>
    <w:rsid w:val="00CA15E4"/>
    <w:rsid w:val="00D83066"/>
    <w:rsid w:val="00D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8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15E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15E4"/>
    <w:rPr>
      <w:color w:val="0066CC"/>
      <w:u w:val="single"/>
    </w:rPr>
  </w:style>
  <w:style w:type="character" w:customStyle="1" w:styleId="Heading1">
    <w:name w:val="Heading #1_"/>
    <w:basedOn w:val="a0"/>
    <w:link w:val="Heading10"/>
    <w:rsid w:val="00CA15E4"/>
    <w:rPr>
      <w:rFonts w:ascii="Cambria" w:eastAsia="Cambria" w:hAnsi="Cambria" w:cs="Cambria"/>
      <w:b w:val="0"/>
      <w:bCs w:val="0"/>
      <w:i w:val="0"/>
      <w:iCs w:val="0"/>
      <w:smallCaps w:val="0"/>
      <w:strike w:val="0"/>
      <w:sz w:val="24"/>
      <w:szCs w:val="24"/>
      <w:u w:val="none"/>
    </w:rPr>
  </w:style>
  <w:style w:type="character" w:customStyle="1" w:styleId="Bodytext2">
    <w:name w:val="Body text (2)_"/>
    <w:basedOn w:val="a0"/>
    <w:link w:val="Bodytext20"/>
    <w:rsid w:val="00CA15E4"/>
    <w:rPr>
      <w:rFonts w:ascii="Cambria" w:eastAsia="Cambria" w:hAnsi="Cambria" w:cs="Cambria"/>
      <w:b w:val="0"/>
      <w:bCs w:val="0"/>
      <w:i w:val="0"/>
      <w:iCs w:val="0"/>
      <w:smallCaps w:val="0"/>
      <w:strike w:val="0"/>
      <w:sz w:val="24"/>
      <w:szCs w:val="24"/>
      <w:u w:val="none"/>
    </w:rPr>
  </w:style>
  <w:style w:type="paragraph" w:customStyle="1" w:styleId="Heading10">
    <w:name w:val="Heading #1"/>
    <w:basedOn w:val="a"/>
    <w:link w:val="Heading1"/>
    <w:rsid w:val="00CA15E4"/>
    <w:pPr>
      <w:shd w:val="clear" w:color="auto" w:fill="FFFFFF"/>
      <w:spacing w:after="240" w:line="0" w:lineRule="atLeast"/>
      <w:jc w:val="center"/>
      <w:outlineLvl w:val="0"/>
    </w:pPr>
    <w:rPr>
      <w:rFonts w:ascii="Cambria" w:eastAsia="Cambria" w:hAnsi="Cambria" w:cs="Cambria"/>
    </w:rPr>
  </w:style>
  <w:style w:type="paragraph" w:customStyle="1" w:styleId="Bodytext20">
    <w:name w:val="Body text (2)"/>
    <w:basedOn w:val="a"/>
    <w:link w:val="Bodytext2"/>
    <w:rsid w:val="00CA15E4"/>
    <w:pPr>
      <w:shd w:val="clear" w:color="auto" w:fill="FFFFFF"/>
      <w:spacing w:before="780" w:line="494" w:lineRule="exact"/>
      <w:jc w:val="both"/>
    </w:pPr>
    <w:rPr>
      <w:rFonts w:ascii="Cambria" w:eastAsia="Cambria" w:hAnsi="Cambria" w:cs="Cambria"/>
    </w:rPr>
  </w:style>
  <w:style w:type="paragraph" w:styleId="a4">
    <w:name w:val="No Spacing"/>
    <w:uiPriority w:val="1"/>
    <w:qFormat/>
    <w:rsid w:val="007655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6400</Characters>
  <Application>Microsoft Macintosh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 Koroleva</cp:lastModifiedBy>
  <cp:revision>2</cp:revision>
  <dcterms:created xsi:type="dcterms:W3CDTF">2016-09-23T08:21:00Z</dcterms:created>
  <dcterms:modified xsi:type="dcterms:W3CDTF">2016-09-23T08:21:00Z</dcterms:modified>
</cp:coreProperties>
</file>