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0126C" w14:textId="77777777" w:rsidR="00962C73" w:rsidRDefault="00962C73" w:rsidP="00962C73">
      <w:pPr>
        <w:pStyle w:val="ConsPlusNormal"/>
        <w:ind w:firstLine="540"/>
        <w:jc w:val="both"/>
        <w:outlineLvl w:val="0"/>
      </w:pPr>
    </w:p>
    <w:p w14:paraId="24CF9519" w14:textId="77777777" w:rsidR="00962C73" w:rsidRDefault="00962C73" w:rsidP="00962C73">
      <w:pPr>
        <w:pStyle w:val="ConsPlusNormal"/>
        <w:jc w:val="center"/>
        <w:rPr>
          <w:b/>
          <w:bCs/>
        </w:rPr>
      </w:pPr>
      <w:r>
        <w:rPr>
          <w:b/>
          <w:bCs/>
        </w:rPr>
        <w:t>МОСКОВСКИЙ ГОРОДСКОЙ СУД</w:t>
      </w:r>
    </w:p>
    <w:p w14:paraId="4A97AE15" w14:textId="77777777" w:rsidR="00962C73" w:rsidRDefault="00962C73" w:rsidP="00962C73">
      <w:pPr>
        <w:pStyle w:val="ConsPlusNormal"/>
        <w:jc w:val="center"/>
        <w:rPr>
          <w:b/>
          <w:bCs/>
        </w:rPr>
      </w:pPr>
    </w:p>
    <w:p w14:paraId="37FE38D7" w14:textId="77777777" w:rsidR="00962C73" w:rsidRDefault="00962C73" w:rsidP="00962C73">
      <w:pPr>
        <w:pStyle w:val="ConsPlusNormal"/>
        <w:jc w:val="center"/>
        <w:rPr>
          <w:b/>
          <w:bCs/>
        </w:rPr>
      </w:pPr>
      <w:r>
        <w:rPr>
          <w:b/>
          <w:bCs/>
        </w:rPr>
        <w:t>АПЕЛЛЯЦИОННОЕ ОПРЕДЕЛЕНИЕ</w:t>
      </w:r>
    </w:p>
    <w:p w14:paraId="2ED76873" w14:textId="77777777" w:rsidR="00962C73" w:rsidRDefault="00962C73" w:rsidP="00962C73">
      <w:pPr>
        <w:pStyle w:val="ConsPlusNormal"/>
        <w:jc w:val="center"/>
        <w:rPr>
          <w:b/>
          <w:bCs/>
        </w:rPr>
      </w:pPr>
      <w:r>
        <w:rPr>
          <w:b/>
          <w:bCs/>
        </w:rPr>
        <w:t>от 12 июля 2012 г. по делу N 11-8422</w:t>
      </w:r>
    </w:p>
    <w:p w14:paraId="18CEBD2D" w14:textId="77777777" w:rsidR="00962C73" w:rsidRDefault="00962C73" w:rsidP="00962C73">
      <w:pPr>
        <w:pStyle w:val="ConsPlusNormal"/>
        <w:ind w:firstLine="540"/>
        <w:jc w:val="both"/>
      </w:pPr>
    </w:p>
    <w:p w14:paraId="4E3C2011" w14:textId="77777777" w:rsidR="00962C73" w:rsidRDefault="00962C73" w:rsidP="00962C73">
      <w:pPr>
        <w:pStyle w:val="ConsPlusNormal"/>
      </w:pPr>
      <w:r>
        <w:t xml:space="preserve">Судья: </w:t>
      </w:r>
      <w:proofErr w:type="spellStart"/>
      <w:r>
        <w:t>Сатьянова</w:t>
      </w:r>
      <w:proofErr w:type="spellEnd"/>
      <w:r>
        <w:t xml:space="preserve"> Т.В.</w:t>
      </w:r>
    </w:p>
    <w:p w14:paraId="73A71945" w14:textId="77777777" w:rsidR="00962C73" w:rsidRDefault="00962C73" w:rsidP="00962C73">
      <w:pPr>
        <w:pStyle w:val="ConsPlusNormal"/>
        <w:ind w:firstLine="540"/>
        <w:jc w:val="both"/>
      </w:pPr>
    </w:p>
    <w:p w14:paraId="6C8157E3" w14:textId="77777777" w:rsidR="00962C73" w:rsidRDefault="00962C73" w:rsidP="00962C73">
      <w:pPr>
        <w:pStyle w:val="ConsPlusNormal"/>
        <w:ind w:firstLine="540"/>
        <w:jc w:val="both"/>
      </w:pPr>
      <w:r>
        <w:t>Судебная коллегия по гражданским делам Московского городского суда в составе председательствующего Суминой Л.Н.,</w:t>
      </w:r>
    </w:p>
    <w:p w14:paraId="391587FE" w14:textId="77777777" w:rsidR="00962C73" w:rsidRDefault="00962C73" w:rsidP="00962C73">
      <w:pPr>
        <w:pStyle w:val="ConsPlusNormal"/>
        <w:ind w:firstLine="540"/>
        <w:jc w:val="both"/>
      </w:pPr>
      <w:r>
        <w:t>и судей Михалевой Т.Д., Мухортых Е.Н.,</w:t>
      </w:r>
    </w:p>
    <w:p w14:paraId="0A0EDDBD" w14:textId="77777777" w:rsidR="00962C73" w:rsidRDefault="00962C73" w:rsidP="00962C73">
      <w:pPr>
        <w:pStyle w:val="ConsPlusNormal"/>
        <w:ind w:firstLine="540"/>
        <w:jc w:val="both"/>
      </w:pPr>
      <w:r>
        <w:t>при секретаре Ч.,</w:t>
      </w:r>
    </w:p>
    <w:p w14:paraId="775D538E" w14:textId="77777777" w:rsidR="00962C73" w:rsidRDefault="00962C73" w:rsidP="00962C73">
      <w:pPr>
        <w:pStyle w:val="ConsPlusNormal"/>
        <w:ind w:firstLine="540"/>
        <w:jc w:val="both"/>
      </w:pPr>
      <w:r>
        <w:t>заслушав в открытом судебном заседании по докладу</w:t>
      </w:r>
      <w:bookmarkStart w:id="0" w:name="_GoBack"/>
      <w:bookmarkEnd w:id="0"/>
      <w:r>
        <w:t xml:space="preserve"> судьи Михалевой Т.Д. гражданское дело по апелляционной жалобе П. на решение Тушинского районного суда г. Москвы от 13 марта 2012 года, которым постановлено:</w:t>
      </w:r>
    </w:p>
    <w:p w14:paraId="525B5BC1" w14:textId="77777777" w:rsidR="00962C73" w:rsidRDefault="00962C73" w:rsidP="00962C73">
      <w:pPr>
        <w:pStyle w:val="ConsPlusNormal"/>
        <w:ind w:firstLine="540"/>
        <w:jc w:val="both"/>
      </w:pPr>
      <w:r>
        <w:t xml:space="preserve">в удовлетворении исковых требований П. к П.В. о </w:t>
      </w:r>
      <w:bookmarkStart w:id="1" w:name="OLE_LINK179"/>
      <w:bookmarkStart w:id="2" w:name="OLE_LINK180"/>
      <w:r>
        <w:t>признании недействительным договора купли-продажи квартиры</w:t>
      </w:r>
      <w:bookmarkEnd w:id="1"/>
      <w:bookmarkEnd w:id="2"/>
      <w:r>
        <w:t>, свидетельства о государственной регистрации права, применении последствий недействительности сделки - отказать.</w:t>
      </w:r>
    </w:p>
    <w:p w14:paraId="15DBEDFB" w14:textId="77777777" w:rsidR="00962C73" w:rsidRDefault="00962C73" w:rsidP="00962C73">
      <w:pPr>
        <w:pStyle w:val="ConsPlusNormal"/>
        <w:jc w:val="center"/>
      </w:pPr>
    </w:p>
    <w:p w14:paraId="31457B1E" w14:textId="77777777" w:rsidR="00962C73" w:rsidRDefault="00962C73" w:rsidP="00962C73">
      <w:pPr>
        <w:pStyle w:val="ConsPlusNormal"/>
        <w:jc w:val="center"/>
      </w:pPr>
      <w:r>
        <w:t>установила:</w:t>
      </w:r>
    </w:p>
    <w:p w14:paraId="51910BEF" w14:textId="77777777" w:rsidR="00962C73" w:rsidRDefault="00962C73" w:rsidP="00962C73">
      <w:pPr>
        <w:pStyle w:val="ConsPlusNormal"/>
        <w:jc w:val="center"/>
      </w:pPr>
    </w:p>
    <w:p w14:paraId="4483A817" w14:textId="77777777" w:rsidR="00962C73" w:rsidRDefault="00962C73" w:rsidP="00962C73">
      <w:pPr>
        <w:pStyle w:val="ConsPlusNormal"/>
        <w:ind w:firstLine="540"/>
        <w:jc w:val="both"/>
      </w:pPr>
      <w:r>
        <w:t xml:space="preserve">П. обратилась в суд с иском к П.В., уточненным в порядке </w:t>
      </w:r>
      <w:hyperlink r:id="rId4" w:history="1">
        <w:r>
          <w:rPr>
            <w:color w:val="0000FF"/>
          </w:rPr>
          <w:t>ст. 39</w:t>
        </w:r>
      </w:hyperlink>
      <w:r>
        <w:t xml:space="preserve"> ГПК РФ, просила признать недействительным договор купли-продажи 1/2 доли квартиры по адресу: Москва, ул. *.</w:t>
      </w:r>
    </w:p>
    <w:p w14:paraId="09D45326" w14:textId="77777777" w:rsidR="00962C73" w:rsidRDefault="00962C73" w:rsidP="00962C73">
      <w:pPr>
        <w:pStyle w:val="ConsPlusNormal"/>
        <w:ind w:firstLine="540"/>
        <w:jc w:val="both"/>
      </w:pPr>
      <w:r>
        <w:t xml:space="preserve">В обоснование заявленных исковых требований указано, что 17 февраля 2010 года между сторонами был заключен договор купли-продажи спорного жилого помещения. По мнению истца, данная сделка не соответствует требованиям </w:t>
      </w:r>
      <w:hyperlink r:id="rId5" w:history="1">
        <w:r>
          <w:rPr>
            <w:color w:val="0000FF"/>
          </w:rPr>
          <w:t>статей 454</w:t>
        </w:r>
      </w:hyperlink>
      <w:r>
        <w:t xml:space="preserve">, </w:t>
      </w:r>
      <w:hyperlink r:id="rId6" w:history="1">
        <w:r>
          <w:rPr>
            <w:color w:val="0000FF"/>
          </w:rPr>
          <w:t>486</w:t>
        </w:r>
      </w:hyperlink>
      <w:r>
        <w:t xml:space="preserve"> Гражданского кодекса РФ. Кроме того, при заключении договора истец находилась под влиянием обмана, угроз и заблуждения относительно природы сделки.</w:t>
      </w:r>
    </w:p>
    <w:p w14:paraId="318695A6" w14:textId="77777777" w:rsidR="00962C73" w:rsidRDefault="00962C73" w:rsidP="00962C73">
      <w:pPr>
        <w:pStyle w:val="ConsPlusNormal"/>
        <w:ind w:firstLine="540"/>
        <w:jc w:val="both"/>
      </w:pPr>
      <w:r>
        <w:t>17 июня 2011 года решением Тушинского районного суда г. Москвы в удовлетворении заявленных требований отказано в полном объеме.</w:t>
      </w:r>
    </w:p>
    <w:p w14:paraId="1327C7AA" w14:textId="77777777" w:rsidR="00962C73" w:rsidRDefault="00962C73" w:rsidP="00962C73">
      <w:pPr>
        <w:pStyle w:val="ConsPlusNormal"/>
        <w:ind w:firstLine="540"/>
        <w:jc w:val="both"/>
      </w:pPr>
      <w:r>
        <w:t>Определением Московского городского суда от 20 сентября 2011 года решение Тушинского районного суда г. Москвы от 17 июня 2011 г. отменено, дело направлено на новое рассмотрение.</w:t>
      </w:r>
    </w:p>
    <w:p w14:paraId="78238DBC" w14:textId="77777777" w:rsidR="00962C73" w:rsidRDefault="00962C73" w:rsidP="00962C73">
      <w:pPr>
        <w:pStyle w:val="ConsPlusNormal"/>
        <w:ind w:firstLine="540"/>
        <w:jc w:val="both"/>
      </w:pPr>
      <w:r>
        <w:t xml:space="preserve">В судебное заседание суда первой инстанции истец и ее представитель по доверенности и ордеру </w:t>
      </w:r>
      <w:r w:rsidRPr="00FE03F0">
        <w:rPr>
          <w:b/>
        </w:rPr>
        <w:t xml:space="preserve">адвокат </w:t>
      </w:r>
      <w:proofErr w:type="spellStart"/>
      <w:r w:rsidRPr="00FE03F0">
        <w:rPr>
          <w:b/>
        </w:rPr>
        <w:t>Гостева</w:t>
      </w:r>
      <w:proofErr w:type="spellEnd"/>
      <w:r w:rsidRPr="00FE03F0">
        <w:rPr>
          <w:b/>
        </w:rPr>
        <w:t xml:space="preserve"> С.Н.</w:t>
      </w:r>
      <w:r>
        <w:t xml:space="preserve"> явились, уточненные исковые требования поддержали, просили их удовлетворить. Суду пояснили, что взаиморасчеты по договору произведены не были.</w:t>
      </w:r>
    </w:p>
    <w:p w14:paraId="0701625B" w14:textId="77777777" w:rsidR="00962C73" w:rsidRDefault="00962C73" w:rsidP="00962C73">
      <w:pPr>
        <w:pStyle w:val="ConsPlusNormal"/>
        <w:ind w:firstLine="540"/>
        <w:jc w:val="both"/>
      </w:pPr>
      <w:r>
        <w:t>Ответчик П.В. в судебное заседание не явился, его представитель по доверенности и ордеру адвокат Базарова Е.Н. исковые требования не признала по доводам, изложенным в отзыве на иск. Просила применить к заявленным требованиям срок исковой давности.</w:t>
      </w:r>
    </w:p>
    <w:p w14:paraId="5B26F6AD" w14:textId="77777777" w:rsidR="00962C73" w:rsidRDefault="00962C73" w:rsidP="00962C73">
      <w:pPr>
        <w:pStyle w:val="ConsPlusNormal"/>
        <w:ind w:firstLine="540"/>
        <w:jc w:val="both"/>
      </w:pPr>
      <w:r>
        <w:t xml:space="preserve">Представители третьих лиц Управления </w:t>
      </w:r>
      <w:proofErr w:type="spellStart"/>
      <w:r>
        <w:t>Росреестра</w:t>
      </w:r>
      <w:proofErr w:type="spellEnd"/>
      <w:r>
        <w:t xml:space="preserve"> по Москве, ПНД N 17 в судебное заседание не явились, о дате слушания дела извещены надлежащим образом.</w:t>
      </w:r>
    </w:p>
    <w:p w14:paraId="00D23ED7" w14:textId="77777777" w:rsidR="00962C73" w:rsidRDefault="00962C73" w:rsidP="00962C73">
      <w:pPr>
        <w:pStyle w:val="ConsPlusNormal"/>
        <w:ind w:firstLine="540"/>
        <w:jc w:val="both"/>
      </w:pPr>
      <w:r>
        <w:t>Суд постановил указанное выше решение, об отмене которого просит истец, ссылаясь на неверную оценку судом установленных фактических обстоятельств дела и представленных доказательств, считая необоснованным применение к заявленным исковым требованиям срока исковой давности, нарушение судом принципа состязательности и равноправия сторон.</w:t>
      </w:r>
    </w:p>
    <w:p w14:paraId="1CC1787A" w14:textId="606531E2" w:rsidR="00962C73" w:rsidRDefault="00962C73" w:rsidP="00962C73">
      <w:pPr>
        <w:pStyle w:val="ConsPlusNormal"/>
        <w:ind w:firstLine="540"/>
        <w:jc w:val="both"/>
      </w:pPr>
      <w:r>
        <w:t xml:space="preserve">Проверив материалы дела, обсудив вопрос о возможности рассмотрения дела в отсутствие не явившихся ответчика П.В. и представителей третьих лиц, извещенных надлежащим образом о времени и месте рассмотрения апелляционной жалобы, выслушав истца П. и ее представителя </w:t>
      </w:r>
      <w:r w:rsidR="00FE03F0" w:rsidRPr="00FE03F0">
        <w:rPr>
          <w:b/>
        </w:rPr>
        <w:t xml:space="preserve">адвоката </w:t>
      </w:r>
      <w:proofErr w:type="spellStart"/>
      <w:r w:rsidR="00FE03F0" w:rsidRPr="00FE03F0">
        <w:rPr>
          <w:b/>
        </w:rPr>
        <w:t>Гостеву</w:t>
      </w:r>
      <w:proofErr w:type="spellEnd"/>
      <w:r w:rsidR="00FE03F0" w:rsidRPr="00FE03F0">
        <w:rPr>
          <w:b/>
        </w:rPr>
        <w:t xml:space="preserve"> С.Н.</w:t>
      </w:r>
      <w:r>
        <w:t>, поддержавших доводы жалобы, обсудив доводы апелляционной жалобы, судебная коллегия считает, что решение суда подлежит отмене по следующим основаниям.</w:t>
      </w:r>
    </w:p>
    <w:p w14:paraId="4537A6E7" w14:textId="77777777" w:rsidR="00962C73" w:rsidRDefault="00962C73" w:rsidP="00962C73">
      <w:pPr>
        <w:pStyle w:val="ConsPlusNormal"/>
        <w:ind w:firstLine="540"/>
        <w:jc w:val="both"/>
      </w:pPr>
      <w:r>
        <w:t xml:space="preserve">В соответствии со </w:t>
      </w:r>
      <w:hyperlink r:id="rId7" w:history="1">
        <w:r>
          <w:rPr>
            <w:color w:val="0000FF"/>
          </w:rPr>
          <w:t>ст. 330</w:t>
        </w:r>
      </w:hyperlink>
      <w:r>
        <w:t xml:space="preserve"> ГПК РФ основаниями для отмены или изменения решения суда в апелляционном порядке являются: 1) неправильное определение обстоятельств, имеющих значение для дела; 2) недоказанность установленных судом первой инстанции обстоятельств, имеющих значение для дела; 3) несоответствие выводов суда первой инстанции, изложенных в решении суда, обстоятельствам дела; 4) нарушение или неправильное применение норм материального права или норм процессуального права.</w:t>
      </w:r>
    </w:p>
    <w:p w14:paraId="030AD54F" w14:textId="77777777" w:rsidR="00962C73" w:rsidRDefault="00962C73" w:rsidP="00962C73">
      <w:pPr>
        <w:pStyle w:val="ConsPlusNormal"/>
        <w:ind w:firstLine="540"/>
        <w:jc w:val="both"/>
      </w:pPr>
      <w:r>
        <w:t xml:space="preserve">Согласно </w:t>
      </w:r>
      <w:hyperlink r:id="rId8" w:history="1">
        <w:r>
          <w:rPr>
            <w:color w:val="0000FF"/>
          </w:rPr>
          <w:t>ч. 1 ст. 195</w:t>
        </w:r>
      </w:hyperlink>
      <w:r>
        <w:t xml:space="preserve"> ГПК РФ решение суда должно быть законным и обоснованным.</w:t>
      </w:r>
    </w:p>
    <w:p w14:paraId="51A5EA5A" w14:textId="77777777" w:rsidR="00962C73" w:rsidRDefault="00962C73" w:rsidP="00962C73">
      <w:pPr>
        <w:pStyle w:val="ConsPlusNormal"/>
        <w:ind w:firstLine="540"/>
        <w:jc w:val="both"/>
      </w:pPr>
      <w:r>
        <w:t xml:space="preserve">Как разъяснено в </w:t>
      </w:r>
      <w:hyperlink r:id="rId9" w:history="1">
        <w:r>
          <w:rPr>
            <w:color w:val="0000FF"/>
          </w:rPr>
          <w:t>п. п. 2</w:t>
        </w:r>
      </w:hyperlink>
      <w:r>
        <w:t xml:space="preserve">, </w:t>
      </w:r>
      <w:hyperlink r:id="rId10" w:history="1">
        <w:r>
          <w:rPr>
            <w:color w:val="0000FF"/>
          </w:rPr>
          <w:t>3</w:t>
        </w:r>
      </w:hyperlink>
      <w:r>
        <w:t xml:space="preserve"> Постановления Пленума Верховного Суда РФ от 19 декабря 2003 г. N 23 "О судебном решении",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w:t>
      </w:r>
      <w:r>
        <w:lastRenderedPageBreak/>
        <w:t>закона об их относимости и допустимости, или обстоятельствами, не нуждающимися в доказывании, а также тогда, когда оно содержит исчерпывающие выводы суда, вытекающие из установленных фактов.</w:t>
      </w:r>
    </w:p>
    <w:p w14:paraId="651C5071" w14:textId="77777777" w:rsidR="00962C73" w:rsidRDefault="00962C73" w:rsidP="00962C73">
      <w:pPr>
        <w:pStyle w:val="ConsPlusNormal"/>
        <w:ind w:firstLine="540"/>
        <w:jc w:val="both"/>
      </w:pPr>
      <w:r>
        <w:t xml:space="preserve">Согласно </w:t>
      </w:r>
      <w:hyperlink r:id="rId11" w:history="1">
        <w:r>
          <w:rPr>
            <w:color w:val="0000FF"/>
          </w:rPr>
          <w:t>ч. 1</w:t>
        </w:r>
      </w:hyperlink>
      <w:r>
        <w:t xml:space="preserve"> и </w:t>
      </w:r>
      <w:hyperlink r:id="rId12" w:history="1">
        <w:r>
          <w:rPr>
            <w:color w:val="0000FF"/>
          </w:rPr>
          <w:t>ч. 2 ст. 167</w:t>
        </w:r>
      </w:hyperlink>
      <w:r>
        <w:t xml:space="preserve"> ГК РФ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14:paraId="0A46F66A" w14:textId="77777777" w:rsidR="00962C73" w:rsidRDefault="00962C73" w:rsidP="00962C73">
      <w:pPr>
        <w:pStyle w:val="ConsPlusNormal"/>
        <w:ind w:firstLine="540"/>
        <w:jc w:val="both"/>
      </w:pPr>
      <w:r>
        <w:t xml:space="preserve">В силу </w:t>
      </w:r>
      <w:hyperlink r:id="rId13" w:history="1">
        <w:r>
          <w:rPr>
            <w:color w:val="0000FF"/>
          </w:rPr>
          <w:t>ст. 168</w:t>
        </w:r>
      </w:hyperlink>
      <w:r>
        <w:t xml:space="preserve"> ГК РФ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14:paraId="5F68018B" w14:textId="77777777" w:rsidR="00962C73" w:rsidRDefault="00962C73" w:rsidP="00962C73">
      <w:pPr>
        <w:pStyle w:val="ConsPlusNormal"/>
        <w:ind w:firstLine="540"/>
        <w:jc w:val="both"/>
      </w:pPr>
      <w:r>
        <w:t xml:space="preserve">Исходя из положений </w:t>
      </w:r>
      <w:hyperlink r:id="rId14" w:history="1">
        <w:r>
          <w:rPr>
            <w:color w:val="0000FF"/>
          </w:rPr>
          <w:t>ст. 179</w:t>
        </w:r>
      </w:hyperlink>
      <w:r>
        <w:t xml:space="preserve"> ГК РФ, 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может быть признана судом недействительной по иску потерпевшего.</w:t>
      </w:r>
    </w:p>
    <w:p w14:paraId="341024D0" w14:textId="77777777" w:rsidR="00962C73" w:rsidRDefault="00962C73" w:rsidP="00962C73">
      <w:pPr>
        <w:pStyle w:val="ConsPlusNormal"/>
        <w:ind w:firstLine="540"/>
        <w:jc w:val="both"/>
      </w:pPr>
      <w:r>
        <w:t>Согласно материалам дела спорная жилая площадь представляет собой квартиру общей площадью 44,8 кв. м, жилой площадью 29,3 кв. м по адресу: г. Москва, *.</w:t>
      </w:r>
    </w:p>
    <w:p w14:paraId="6A6107F1" w14:textId="77777777" w:rsidR="00962C73" w:rsidRDefault="00962C73" w:rsidP="00962C73">
      <w:pPr>
        <w:pStyle w:val="ConsPlusNormal"/>
        <w:ind w:firstLine="540"/>
        <w:jc w:val="both"/>
      </w:pPr>
      <w:r>
        <w:t>Указанная квартира принадлежала на праве собственности истцу П. на основании договора передачи квартиры от 16 января 2007 года N *.</w:t>
      </w:r>
    </w:p>
    <w:p w14:paraId="277A9439" w14:textId="77777777" w:rsidR="00962C73" w:rsidRDefault="00962C73" w:rsidP="00962C73">
      <w:pPr>
        <w:pStyle w:val="ConsPlusNormal"/>
        <w:ind w:firstLine="540"/>
        <w:jc w:val="both"/>
      </w:pPr>
      <w:r>
        <w:t>17 февраля 2010 года между П. и ответчиком П.В. заключен нотариально удостоверенный договор купли-продажи доли квартиры, согласно условиям, которого истец обязалась передать ответчику 1/2 доли принадлежащего ей спорного жилого помещения. Стоимость отчуждаемой доли стороны определили равной *. Согласно п. 5 Договора расчет между сторонами произведен полностью до подписания договора.</w:t>
      </w:r>
    </w:p>
    <w:p w14:paraId="24952939" w14:textId="77777777" w:rsidR="00962C73" w:rsidRDefault="00962C73" w:rsidP="00962C73">
      <w:pPr>
        <w:pStyle w:val="ConsPlusNormal"/>
        <w:ind w:firstLine="540"/>
        <w:jc w:val="both"/>
      </w:pPr>
      <w:r>
        <w:t>В указанную дату (17 февраля 2010 года) между сторонами подписан передаточный акт, согласно которому П. продала П.В. 1/2 доли квартиры по адресу: Москва, ул. *, а П.В. принял указанную долю квартиры, претензий к П. не имеет.</w:t>
      </w:r>
    </w:p>
    <w:p w14:paraId="095B335F" w14:textId="77777777" w:rsidR="00962C73" w:rsidRDefault="00962C73" w:rsidP="00962C73">
      <w:pPr>
        <w:pStyle w:val="ConsPlusNormal"/>
        <w:ind w:firstLine="540"/>
        <w:jc w:val="both"/>
      </w:pPr>
      <w:r>
        <w:t>Согласно п. 7 Договора, П. гарантирует, что она заключает настоящий договор не вследствие стечения тяжелых обстоятельств на крайне невыгодных для себя условиях и настоящий договор не является для нее кабальной сделкой.</w:t>
      </w:r>
    </w:p>
    <w:p w14:paraId="0ACE77D1" w14:textId="77777777" w:rsidR="00962C73" w:rsidRDefault="00962C73" w:rsidP="00962C73">
      <w:pPr>
        <w:pStyle w:val="ConsPlusNormal"/>
        <w:ind w:firstLine="540"/>
        <w:jc w:val="both"/>
      </w:pPr>
      <w:r>
        <w:t>Договор зарегистрирован в Управление Федеральной службы государственной регистрации, кадастра и картографии по Москве 15 марта 2010 года *.</w:t>
      </w:r>
    </w:p>
    <w:p w14:paraId="2DD73829" w14:textId="77777777" w:rsidR="00962C73" w:rsidRDefault="00962C73" w:rsidP="00962C73">
      <w:pPr>
        <w:pStyle w:val="ConsPlusNormal"/>
        <w:ind w:firstLine="540"/>
        <w:jc w:val="both"/>
      </w:pPr>
      <w:r>
        <w:t xml:space="preserve">Исходя из требований </w:t>
      </w:r>
      <w:hyperlink r:id="rId15" w:history="1">
        <w:r>
          <w:rPr>
            <w:color w:val="0000FF"/>
          </w:rPr>
          <w:t>статей 454</w:t>
        </w:r>
      </w:hyperlink>
      <w:r>
        <w:t xml:space="preserve"> и </w:t>
      </w:r>
      <w:hyperlink r:id="rId16" w:history="1">
        <w:r>
          <w:rPr>
            <w:color w:val="0000FF"/>
          </w:rPr>
          <w:t>486</w:t>
        </w:r>
      </w:hyperlink>
      <w:r>
        <w:t xml:space="preserve"> ГК РФ, определяющих существенные условия договора купли-продажи и порядок его заключения, установленных фактических обстоятельств дела, суд указал на отсутствие правовых оснований для признания данного договора недействительным, как не соответствующего закону по основанию, предусмотренному </w:t>
      </w:r>
      <w:hyperlink r:id="rId17" w:history="1">
        <w:r>
          <w:rPr>
            <w:color w:val="0000FF"/>
          </w:rPr>
          <w:t>ст. 168</w:t>
        </w:r>
      </w:hyperlink>
      <w:r>
        <w:t xml:space="preserve"> ГПК РФ, поскольку последний содержит все существенные условия договора купли-продажи недвижимости: предмет, цена, форма договора.</w:t>
      </w:r>
    </w:p>
    <w:p w14:paraId="34924F51" w14:textId="77777777" w:rsidR="00962C73" w:rsidRDefault="00962C73" w:rsidP="00962C73">
      <w:pPr>
        <w:pStyle w:val="ConsPlusNormal"/>
        <w:ind w:firstLine="540"/>
        <w:jc w:val="both"/>
      </w:pPr>
      <w:r>
        <w:t>Отказывая в удовлетворении иска, суд первой инстанции посчитал доказанным, что инициатива продажи квартиры исходила от истца, которая, подписывая договор купли-продажи, передаточный акт, действовала осознанно. В судебном постановлении сделан вывод об отсутствии у истца заблуждения относительно совершаемой им сделки по отчуждению квартиры, правовая природа которой ей была понятна, поскольку доказательств обратного не представлено и заключением экспертизы доказано то, что она на дату заключения договора понимала значение своих действий и могла руководить ими.</w:t>
      </w:r>
    </w:p>
    <w:p w14:paraId="6BF9A8C5" w14:textId="77777777" w:rsidR="00962C73" w:rsidRDefault="00962C73" w:rsidP="00962C73">
      <w:pPr>
        <w:pStyle w:val="ConsPlusNormal"/>
        <w:ind w:firstLine="540"/>
        <w:jc w:val="both"/>
      </w:pPr>
      <w:r>
        <w:t>С указанным выводом не может согласиться судебная коллегия.</w:t>
      </w:r>
    </w:p>
    <w:p w14:paraId="63CC7F4E" w14:textId="77777777" w:rsidR="00962C73" w:rsidRDefault="00962C73" w:rsidP="00962C73">
      <w:pPr>
        <w:pStyle w:val="ConsPlusNormal"/>
        <w:ind w:firstLine="540"/>
        <w:jc w:val="both"/>
      </w:pPr>
      <w:r>
        <w:t xml:space="preserve">В соответствии с </w:t>
      </w:r>
      <w:hyperlink r:id="rId18" w:history="1">
        <w:r>
          <w:rPr>
            <w:color w:val="0000FF"/>
          </w:rPr>
          <w:t>п. 1 ст. 555</w:t>
        </w:r>
      </w:hyperlink>
      <w:r>
        <w:t xml:space="preserve"> ГК РФ, договор продажи недвижимости должен предусматривать цену этого имущества.</w:t>
      </w:r>
    </w:p>
    <w:p w14:paraId="373CC959" w14:textId="77777777" w:rsidR="00962C73" w:rsidRDefault="00962C73" w:rsidP="00962C73">
      <w:pPr>
        <w:pStyle w:val="ConsPlusNormal"/>
        <w:ind w:firstLine="540"/>
        <w:jc w:val="both"/>
      </w:pPr>
      <w:r>
        <w:t>Согласно заключению комиссии экспертов N * от 31 января 2011 года, у П. имеется * расстройство (по МКБ-*). Однако, на дату подписания договора 17 февраля 2010 года П. была способна понимать значение своих действий и руководить ими.</w:t>
      </w:r>
    </w:p>
    <w:p w14:paraId="32053865" w14:textId="77777777" w:rsidR="00962C73" w:rsidRDefault="00962C73" w:rsidP="00962C73">
      <w:pPr>
        <w:pStyle w:val="ConsPlusNormal"/>
        <w:ind w:firstLine="540"/>
        <w:jc w:val="both"/>
      </w:pPr>
      <w:r>
        <w:t xml:space="preserve">П., 1934 </w:t>
      </w:r>
      <w:proofErr w:type="spellStart"/>
      <w:r>
        <w:t>г.рождения</w:t>
      </w:r>
      <w:proofErr w:type="spellEnd"/>
      <w:r>
        <w:t xml:space="preserve">, наблюдается в ГУЗ г. Москвы ПНД N 17 по поводу психического заболевания с 1984 года, ей установлена инвалидность первой группы, что подтверждается справками (т. 1 </w:t>
      </w:r>
      <w:proofErr w:type="spellStart"/>
      <w:r>
        <w:t>л.д</w:t>
      </w:r>
      <w:proofErr w:type="spellEnd"/>
      <w:r>
        <w:t>. 35).</w:t>
      </w:r>
    </w:p>
    <w:p w14:paraId="0D514519" w14:textId="77777777" w:rsidR="00962C73" w:rsidRDefault="00962C73" w:rsidP="00962C73">
      <w:pPr>
        <w:pStyle w:val="ConsPlusNormal"/>
        <w:ind w:firstLine="540"/>
        <w:jc w:val="both"/>
      </w:pPr>
      <w:r>
        <w:t>Согласно пояснениям свидетелей К., Л. истец внушаемый человек, излишне доверчива.</w:t>
      </w:r>
    </w:p>
    <w:p w14:paraId="01D491B9" w14:textId="77777777" w:rsidR="00962C73" w:rsidRDefault="00962C73" w:rsidP="00962C73">
      <w:pPr>
        <w:pStyle w:val="ConsPlusNormal"/>
        <w:ind w:firstLine="540"/>
        <w:jc w:val="both"/>
      </w:pPr>
      <w:r>
        <w:t>Для признания действительности сделок с недвижимостью требуется соблюдение следующих условий: во-первых, необходимо, чтобы содержание сделки не противоречило закону; во-вторых, наличие у сторон право- и дееспособности; в-третьих, отчуждаемая недвижимость должна принадлежать отчуждающему на праве собственности; письменное оформление сделки и ее государственная регистрация; волеизъявление участника сделки должно соответствовать его действительной воле, т.е. понимание сделки должно быть правильным, а ее совершение - добровольным.</w:t>
      </w:r>
    </w:p>
    <w:p w14:paraId="52E71E2D" w14:textId="77777777" w:rsidR="00962C73" w:rsidRDefault="00962C73" w:rsidP="00962C73">
      <w:pPr>
        <w:pStyle w:val="ConsPlusNormal"/>
        <w:ind w:firstLine="540"/>
        <w:jc w:val="both"/>
      </w:pPr>
      <w:r>
        <w:t xml:space="preserve">Судебная коллегия, учитывая, что материалами дела факт передачи денежных средств не подтвержден, что в силу закона являлось обязанностью ответчика и в порядке </w:t>
      </w:r>
      <w:hyperlink r:id="rId19" w:history="1">
        <w:r>
          <w:rPr>
            <w:color w:val="0000FF"/>
          </w:rPr>
          <w:t>ст. 56</w:t>
        </w:r>
      </w:hyperlink>
      <w:r>
        <w:t xml:space="preserve"> ГПК РФ им не исполнено, цена договора купли-продажи квартиры составляет *. что в несколько раз ниже рыночной цены на квартиры в г. Москве на период 2010 года, о чем не мог не знать ответчик и что подтверждается п. 7 договора, которым указывается на кабальность сделки, преклонный возраст истца П. и наличие у последней психического заболевания; отношение ответчика П.В. до и после получения свидетельства о праве собственности на 1/2 долю жилого помещения к истцу, приходит к выводу об удовлетворении заявленных исковых требований, поскольку сторонами не соблюдены существенные условия договора купли-продажи жилого помещения, а воля истца в силу возраста и имеющихся заболеваний формировалась под влиянием обмана (заблуждения), т.е. на момент заключения договора, являлась порочной.</w:t>
      </w:r>
    </w:p>
    <w:p w14:paraId="077D987E" w14:textId="77777777" w:rsidR="00962C73" w:rsidRDefault="00962C73" w:rsidP="00962C73">
      <w:pPr>
        <w:pStyle w:val="ConsPlusNormal"/>
        <w:ind w:firstLine="540"/>
        <w:jc w:val="both"/>
      </w:pPr>
      <w:r>
        <w:t xml:space="preserve">В силу </w:t>
      </w:r>
      <w:hyperlink r:id="rId20" w:history="1">
        <w:r>
          <w:rPr>
            <w:color w:val="0000FF"/>
          </w:rPr>
          <w:t>ст. 168</w:t>
        </w:r>
      </w:hyperlink>
      <w:r>
        <w:t xml:space="preserve"> ГК РФ указанная сделка, не соответствует требованиям закона, является ничтожной.</w:t>
      </w:r>
    </w:p>
    <w:p w14:paraId="784FD2B7" w14:textId="77777777" w:rsidR="00962C73" w:rsidRDefault="00962C73" w:rsidP="00962C73">
      <w:pPr>
        <w:pStyle w:val="ConsPlusNormal"/>
        <w:ind w:firstLine="540"/>
        <w:jc w:val="both"/>
      </w:pPr>
      <w:r>
        <w:t xml:space="preserve">В соответствии со </w:t>
      </w:r>
      <w:hyperlink r:id="rId21" w:history="1">
        <w:r>
          <w:rPr>
            <w:color w:val="0000FF"/>
          </w:rPr>
          <w:t>ст. 181</w:t>
        </w:r>
      </w:hyperlink>
      <w:r>
        <w:t xml:space="preserve"> ГК РФ срок исковой давности по требованию о применении последствий недействительности ничтожной сделки составляет три года, течение срока начинается со дня, когда началось исполнение сделки.</w:t>
      </w:r>
    </w:p>
    <w:p w14:paraId="2953B87C" w14:textId="77777777" w:rsidR="00962C73" w:rsidRDefault="00962C73" w:rsidP="00962C73">
      <w:pPr>
        <w:pStyle w:val="ConsPlusNormal"/>
        <w:ind w:firstLine="540"/>
        <w:jc w:val="both"/>
      </w:pPr>
      <w:r>
        <w:t xml:space="preserve">Учитывая, что договор купли-продажи заключен 17 февраля 2010 года, зарегистрирован в Управлении </w:t>
      </w:r>
      <w:proofErr w:type="spellStart"/>
      <w:r>
        <w:t>Росреестра</w:t>
      </w:r>
      <w:proofErr w:type="spellEnd"/>
      <w:r>
        <w:t xml:space="preserve"> по Москве 15 марта 2010 года, судебная коллегия не находит оснований для отказа в удовлетворении требований истца по мотиву пропуска срока исковой давности.</w:t>
      </w:r>
    </w:p>
    <w:p w14:paraId="0BD92638" w14:textId="77777777" w:rsidR="00962C73" w:rsidRDefault="00962C73" w:rsidP="00962C73">
      <w:pPr>
        <w:pStyle w:val="ConsPlusNormal"/>
        <w:ind w:firstLine="540"/>
        <w:jc w:val="both"/>
      </w:pPr>
      <w:r>
        <w:t xml:space="preserve">Принимая во внимание, что все доказательства по данному гражданскому делу собраны и оснований для представления сторонами дополнительных доказательств не имеется, обстоятельства, имеющие юридическое значение установлены, судебная коллегия, руководствуясь положениями </w:t>
      </w:r>
      <w:hyperlink r:id="rId22" w:history="1">
        <w:r>
          <w:rPr>
            <w:color w:val="0000FF"/>
          </w:rPr>
          <w:t>п. 2 ст. 328</w:t>
        </w:r>
      </w:hyperlink>
      <w:r>
        <w:t xml:space="preserve"> ГПК РФ, считает необходимым исковые требования П. в части признания договора купли-продажи 1/2 доли квартиры по адресу: г. Москва, ул. * удовлетворить, возвратить данную жилую площадь в собственность П.</w:t>
      </w:r>
    </w:p>
    <w:p w14:paraId="249BFC86" w14:textId="77777777" w:rsidR="00962C73" w:rsidRDefault="00962C73" w:rsidP="00962C73">
      <w:pPr>
        <w:pStyle w:val="ConsPlusNormal"/>
        <w:ind w:firstLine="540"/>
        <w:jc w:val="both"/>
      </w:pPr>
      <w:r>
        <w:t xml:space="preserve">При таких обстоятельствах руководствуясь </w:t>
      </w:r>
      <w:hyperlink r:id="rId23" w:history="1">
        <w:r>
          <w:rPr>
            <w:color w:val="0000FF"/>
          </w:rPr>
          <w:t>ст. ст. 328</w:t>
        </w:r>
      </w:hyperlink>
      <w:r>
        <w:t xml:space="preserve"> - </w:t>
      </w:r>
      <w:hyperlink r:id="rId24" w:history="1">
        <w:r>
          <w:rPr>
            <w:color w:val="0000FF"/>
          </w:rPr>
          <w:t>330</w:t>
        </w:r>
      </w:hyperlink>
      <w:r>
        <w:t xml:space="preserve"> ГПК РФ судебная коллегия</w:t>
      </w:r>
    </w:p>
    <w:p w14:paraId="0F3373C7" w14:textId="77777777" w:rsidR="00962C73" w:rsidRDefault="00962C73" w:rsidP="00962C73">
      <w:pPr>
        <w:pStyle w:val="ConsPlusNormal"/>
        <w:jc w:val="center"/>
      </w:pPr>
    </w:p>
    <w:p w14:paraId="43ED5DA1" w14:textId="77777777" w:rsidR="00962C73" w:rsidRDefault="00962C73" w:rsidP="00962C73">
      <w:pPr>
        <w:pStyle w:val="ConsPlusNormal"/>
        <w:jc w:val="center"/>
      </w:pPr>
      <w:r>
        <w:t>определила:</w:t>
      </w:r>
    </w:p>
    <w:p w14:paraId="042DB625" w14:textId="77777777" w:rsidR="00962C73" w:rsidRDefault="00962C73" w:rsidP="00962C73">
      <w:pPr>
        <w:pStyle w:val="ConsPlusNormal"/>
        <w:jc w:val="center"/>
      </w:pPr>
    </w:p>
    <w:p w14:paraId="68B155F2" w14:textId="77777777" w:rsidR="00962C73" w:rsidRDefault="00962C73" w:rsidP="00962C73">
      <w:pPr>
        <w:pStyle w:val="ConsPlusNormal"/>
        <w:ind w:firstLine="540"/>
        <w:jc w:val="both"/>
      </w:pPr>
      <w:r>
        <w:t>Решение Тушинского районного суда г. Москвы от 13 марта 2012 года отменить, принять по делу новое решение, которым:</w:t>
      </w:r>
    </w:p>
    <w:p w14:paraId="763B2111" w14:textId="77777777" w:rsidR="00962C73" w:rsidRDefault="00962C73" w:rsidP="00962C73">
      <w:pPr>
        <w:pStyle w:val="ConsPlusNormal"/>
        <w:ind w:firstLine="540"/>
        <w:jc w:val="both"/>
      </w:pPr>
      <w:r>
        <w:t>Исковые требования П. к П.В. удовлетворить.</w:t>
      </w:r>
    </w:p>
    <w:p w14:paraId="5570888E" w14:textId="77777777" w:rsidR="00962C73" w:rsidRDefault="00962C73" w:rsidP="00962C73">
      <w:pPr>
        <w:pStyle w:val="ConsPlusNormal"/>
        <w:ind w:firstLine="540"/>
        <w:jc w:val="both"/>
      </w:pPr>
      <w:r>
        <w:t>Признать недействительным договор купли-продажи 1/2 доли квартиры по адресу: г. Москва, ул. *. Возвратить данную жилую площадь в собственность П.Э.</w:t>
      </w:r>
    </w:p>
    <w:p w14:paraId="59338155" w14:textId="77777777" w:rsidR="00962C73" w:rsidRDefault="00962C73" w:rsidP="00962C73">
      <w:pPr>
        <w:pStyle w:val="ConsPlusNormal"/>
        <w:ind w:firstLine="540"/>
        <w:jc w:val="both"/>
      </w:pPr>
      <w:r>
        <w:t>Решение является основанием для исключения из реестра прав на недвижимое имущество записи о государственной регистрации права собственности П.В. от 15 марта 2010 г. на 1/2 доли квартиры, расположенной по адресу: г. Москва, ул. *.</w:t>
      </w:r>
    </w:p>
    <w:p w14:paraId="27F57A3D" w14:textId="77777777" w:rsidR="00962C73" w:rsidRDefault="00962C73" w:rsidP="00962C73">
      <w:pPr>
        <w:pStyle w:val="ConsPlusNormal"/>
        <w:ind w:firstLine="540"/>
        <w:jc w:val="both"/>
      </w:pPr>
    </w:p>
    <w:p w14:paraId="0F5F4044" w14:textId="77777777" w:rsidR="00962C73" w:rsidRDefault="00962C73" w:rsidP="00962C73">
      <w:pPr>
        <w:pStyle w:val="ConsPlusNormal"/>
        <w:ind w:firstLine="540"/>
        <w:jc w:val="both"/>
      </w:pPr>
    </w:p>
    <w:p w14:paraId="54313CD4" w14:textId="77777777" w:rsidR="00E47C54" w:rsidRDefault="00E47C54"/>
    <w:sectPr w:rsidR="00E47C54" w:rsidSect="001823BB">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73"/>
    <w:rsid w:val="00940348"/>
    <w:rsid w:val="00962C73"/>
    <w:rsid w:val="00E47C54"/>
    <w:rsid w:val="00FE03F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FA94B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2C73"/>
    <w:pPr>
      <w:widowControl w:val="0"/>
      <w:autoSpaceDE w:val="0"/>
      <w:autoSpaceDN w:val="0"/>
      <w:adjustRightInd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consultantplus://offline/ref=1717DCFD8AFCA412F1C9C5C3395F4DF0825A87780AB4BC763EC589B5F60B67EBEFB8CE594DFDCBLEHFR" TargetMode="External"/><Relationship Id="rId20" Type="http://schemas.openxmlformats.org/officeDocument/2006/relationships/hyperlink" Target="consultantplus://offline/ref=1717DCFD8AFCA412F1C9C5C3395F4DF0875D83750FBCE17C369C85B7F10438FCE8F1C2584DFDC2EDL5H2R" TargetMode="External"/><Relationship Id="rId21" Type="http://schemas.openxmlformats.org/officeDocument/2006/relationships/hyperlink" Target="consultantplus://offline/ref=1717DCFD8AFCA412F1C9C5C3395F4DF0875D83750FBCE17C369C85B7F10438FCE8F1C2584DFFCAE0L5H5R" TargetMode="External"/><Relationship Id="rId22" Type="http://schemas.openxmlformats.org/officeDocument/2006/relationships/hyperlink" Target="consultantplus://offline/ref=1717DCFD8AFCA412F1C9C5C3395F4DF0875C807E08B7E17C369C85B7F10438FCE8F1C25B4ELFH4R" TargetMode="External"/><Relationship Id="rId23" Type="http://schemas.openxmlformats.org/officeDocument/2006/relationships/hyperlink" Target="consultantplus://offline/ref=1717DCFD8AFCA412F1C9C5C3395F4DF0875C807E08B7E17C369C85B7F10438FCE8F1C25B4ELFHBR" TargetMode="External"/><Relationship Id="rId24" Type="http://schemas.openxmlformats.org/officeDocument/2006/relationships/hyperlink" Target="consultantplus://offline/ref=1717DCFD8AFCA412F1C9C5C3395F4DF0875C807E08B7E17C369C85B7F10438FCE8F1C25B48LFH9R"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consultantplus://offline/ref=1717DCFD8AFCA412F1C9C5C3395F4DF0825A87780AB4BC763EC589B5F60B67EBEFB8CE594DFDCBLEH1R" TargetMode="External"/><Relationship Id="rId11" Type="http://schemas.openxmlformats.org/officeDocument/2006/relationships/hyperlink" Target="consultantplus://offline/ref=1717DCFD8AFCA412F1C9C5C3395F4DF0875D83750FBCE17C369C85B7F10438FCE8F1C2584DFDC2EDL5H1R" TargetMode="External"/><Relationship Id="rId12" Type="http://schemas.openxmlformats.org/officeDocument/2006/relationships/hyperlink" Target="consultantplus://offline/ref=1717DCFD8AFCA412F1C9C5C3395F4DF0875D83750FBCE17C369C85B7F10438FCE8F1C2584DFDC2EDL5H0R" TargetMode="External"/><Relationship Id="rId13" Type="http://schemas.openxmlformats.org/officeDocument/2006/relationships/hyperlink" Target="consultantplus://offline/ref=1717DCFD8AFCA412F1C9C5C3395F4DF0875D83750FBCE17C369C85B7F10438FCE8F1C2584DFDC2EDL5H2R" TargetMode="External"/><Relationship Id="rId14" Type="http://schemas.openxmlformats.org/officeDocument/2006/relationships/hyperlink" Target="consultantplus://offline/ref=1717DCFD8AFCA412F1C9C5C3395F4DF0875D83750FBCE17C369C85B7F10438FCE8F1C2584DFDC2E1L5H3R" TargetMode="External"/><Relationship Id="rId15" Type="http://schemas.openxmlformats.org/officeDocument/2006/relationships/hyperlink" Target="consultantplus://offline/ref=1717DCFD8AFCA412F1C9C5C3395F4DF0875D837E0FBBE17C369C85B7F10438FCE8F1C2584DFDCBE9L5H1R" TargetMode="External"/><Relationship Id="rId16" Type="http://schemas.openxmlformats.org/officeDocument/2006/relationships/hyperlink" Target="consultantplus://offline/ref=1717DCFD8AFCA412F1C9C5C3395F4DF0875D837E0FBBE17C369C85B7F10438FCE8F1C2584DFDCAEDL5H9R" TargetMode="External"/><Relationship Id="rId17" Type="http://schemas.openxmlformats.org/officeDocument/2006/relationships/hyperlink" Target="consultantplus://offline/ref=1717DCFD8AFCA412F1C9C5C3395F4DF0875C807E08B7E17C369C85B7F10438FCE8F1C2584DFDC3EAL5H4R" TargetMode="External"/><Relationship Id="rId18" Type="http://schemas.openxmlformats.org/officeDocument/2006/relationships/hyperlink" Target="consultantplus://offline/ref=1717DCFD8AFCA412F1C9C5C3395F4DF0875D837E0FBBE17C369C85B7F10438FCE8F1C2584DFDCFEDL5H0R" TargetMode="External"/><Relationship Id="rId19" Type="http://schemas.openxmlformats.org/officeDocument/2006/relationships/hyperlink" Target="consultantplus://offline/ref=1717DCFD8AFCA412F1C9C5C3395F4DF0875C807E08B7E17C369C85B7F10438FCE8F1C2584DFDC9EEL5H1R"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consultantplus://offline/ref=1717DCFD8AFCA412F1C9C5C3395F4DF0875C807E08B7E17C369C85B7F10438FCE8F1C2584DFDCAE1L5H3R" TargetMode="External"/><Relationship Id="rId5" Type="http://schemas.openxmlformats.org/officeDocument/2006/relationships/hyperlink" Target="consultantplus://offline/ref=1717DCFD8AFCA412F1C9C5C3395F4DF0875D837E0FBBE17C369C85B7F10438FCE8F1C2584DFDCBE9L5H1R" TargetMode="External"/><Relationship Id="rId6" Type="http://schemas.openxmlformats.org/officeDocument/2006/relationships/hyperlink" Target="consultantplus://offline/ref=1717DCFD8AFCA412F1C9C5C3395F4DF0875D837E0FBBE17C369C85B7F10438FCE8F1C2584DFDCAEDL5H9R" TargetMode="External"/><Relationship Id="rId7" Type="http://schemas.openxmlformats.org/officeDocument/2006/relationships/hyperlink" Target="consultantplus://offline/ref=1717DCFD8AFCA412F1C9C5C3395F4DF0875C807E08B7E17C369C85B7F10438FCE8F1C25B48LFH9R" TargetMode="External"/><Relationship Id="rId8" Type="http://schemas.openxmlformats.org/officeDocument/2006/relationships/hyperlink" Target="consultantplus://offline/ref=1717DCFD8AFCA412F1C9C5C3395F4DF0875C807E08B7E17C369C85B7F10438FCE8F1C2584DFDC2E9L5H2R"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2082</Words>
  <Characters>11869</Characters>
  <Application>Microsoft Macintosh Word</Application>
  <DocSecurity>0</DocSecurity>
  <Lines>98</Lines>
  <Paragraphs>27</Paragraphs>
  <ScaleCrop>false</ScaleCrop>
  <LinksUpToDate>false</LinksUpToDate>
  <CharactersWithSpaces>13924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2</cp:revision>
  <dcterms:created xsi:type="dcterms:W3CDTF">2016-01-07T15:26:00Z</dcterms:created>
  <dcterms:modified xsi:type="dcterms:W3CDTF">2016-01-07T15:26:00Z</dcterms:modified>
</cp:coreProperties>
</file>