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AA2" w:rsidRPr="00AF02D4" w:rsidRDefault="000A2AA2" w:rsidP="000A2AA2">
      <w:pPr>
        <w:autoSpaceDE w:val="0"/>
        <w:autoSpaceDN w:val="0"/>
        <w:adjustRightInd w:val="0"/>
        <w:spacing w:after="0" w:line="240" w:lineRule="auto"/>
        <w:jc w:val="both"/>
        <w:outlineLvl w:val="0"/>
        <w:rPr>
          <w:rFonts w:ascii="Times New Roman" w:hAnsi="Times New Roman"/>
          <w:sz w:val="24"/>
          <w:szCs w:val="24"/>
        </w:rPr>
      </w:pPr>
    </w:p>
    <w:p w:rsidR="000A2AA2" w:rsidRPr="00AF02D4" w:rsidRDefault="000A2AA2" w:rsidP="000A2AA2">
      <w:pPr>
        <w:autoSpaceDE w:val="0"/>
        <w:autoSpaceDN w:val="0"/>
        <w:adjustRightInd w:val="0"/>
        <w:spacing w:after="0" w:line="240" w:lineRule="auto"/>
        <w:jc w:val="center"/>
        <w:rPr>
          <w:rFonts w:ascii="Times New Roman" w:hAnsi="Times New Roman"/>
          <w:b/>
          <w:bCs/>
          <w:sz w:val="24"/>
          <w:szCs w:val="24"/>
        </w:rPr>
      </w:pPr>
      <w:r w:rsidRPr="00AF02D4">
        <w:rPr>
          <w:rFonts w:ascii="Times New Roman" w:hAnsi="Times New Roman"/>
          <w:b/>
          <w:bCs/>
          <w:sz w:val="24"/>
          <w:szCs w:val="24"/>
        </w:rPr>
        <w:t>МОСКОВСКИЙ ГОРОДСКОЙ СУД</w:t>
      </w:r>
    </w:p>
    <w:p w:rsidR="000A2AA2" w:rsidRPr="00AF02D4" w:rsidRDefault="000A2AA2" w:rsidP="000A2AA2">
      <w:pPr>
        <w:autoSpaceDE w:val="0"/>
        <w:autoSpaceDN w:val="0"/>
        <w:adjustRightInd w:val="0"/>
        <w:spacing w:after="0" w:line="240" w:lineRule="auto"/>
        <w:jc w:val="center"/>
        <w:rPr>
          <w:rFonts w:ascii="Times New Roman" w:hAnsi="Times New Roman"/>
          <w:b/>
          <w:bCs/>
          <w:sz w:val="24"/>
          <w:szCs w:val="24"/>
        </w:rPr>
      </w:pPr>
    </w:p>
    <w:p w:rsidR="000A2AA2" w:rsidRPr="00AF02D4" w:rsidRDefault="000A2AA2" w:rsidP="000A2AA2">
      <w:pPr>
        <w:autoSpaceDE w:val="0"/>
        <w:autoSpaceDN w:val="0"/>
        <w:adjustRightInd w:val="0"/>
        <w:spacing w:after="0" w:line="240" w:lineRule="auto"/>
        <w:jc w:val="center"/>
        <w:rPr>
          <w:rFonts w:ascii="Times New Roman" w:hAnsi="Times New Roman"/>
          <w:b/>
          <w:bCs/>
          <w:sz w:val="24"/>
          <w:szCs w:val="24"/>
        </w:rPr>
      </w:pPr>
      <w:r w:rsidRPr="00AF02D4">
        <w:rPr>
          <w:rFonts w:ascii="Times New Roman" w:hAnsi="Times New Roman"/>
          <w:b/>
          <w:bCs/>
          <w:sz w:val="24"/>
          <w:szCs w:val="24"/>
        </w:rPr>
        <w:t>АПЕЛЛЯЦИОННОЕ ОПРЕДЕЛЕНИЕ</w:t>
      </w:r>
    </w:p>
    <w:p w:rsidR="000A2AA2" w:rsidRPr="00AF02D4" w:rsidRDefault="000A2AA2" w:rsidP="000A2AA2">
      <w:pPr>
        <w:autoSpaceDE w:val="0"/>
        <w:autoSpaceDN w:val="0"/>
        <w:adjustRightInd w:val="0"/>
        <w:spacing w:after="0" w:line="240" w:lineRule="auto"/>
        <w:jc w:val="center"/>
        <w:rPr>
          <w:rFonts w:ascii="Times New Roman" w:hAnsi="Times New Roman"/>
          <w:b/>
          <w:bCs/>
          <w:sz w:val="24"/>
          <w:szCs w:val="24"/>
        </w:rPr>
      </w:pPr>
      <w:r w:rsidRPr="00AF02D4">
        <w:rPr>
          <w:rFonts w:ascii="Times New Roman" w:hAnsi="Times New Roman"/>
          <w:b/>
          <w:bCs/>
          <w:sz w:val="24"/>
          <w:szCs w:val="24"/>
        </w:rPr>
        <w:t xml:space="preserve">от 10 января 2018 г. </w:t>
      </w:r>
    </w:p>
    <w:p w:rsidR="000A2AA2" w:rsidRPr="00AF02D4" w:rsidRDefault="000A2AA2" w:rsidP="000A2AA2">
      <w:pPr>
        <w:autoSpaceDE w:val="0"/>
        <w:autoSpaceDN w:val="0"/>
        <w:adjustRightInd w:val="0"/>
        <w:spacing w:after="0" w:line="240" w:lineRule="auto"/>
        <w:jc w:val="both"/>
        <w:rPr>
          <w:rFonts w:ascii="Times New Roman" w:hAnsi="Times New Roman"/>
          <w:sz w:val="24"/>
          <w:szCs w:val="24"/>
        </w:rPr>
      </w:pP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Судебная коллегия по гражданским делам Московского городского суда, в составе председательствующего Г</w:t>
      </w:r>
      <w:r w:rsidR="0052661D">
        <w:rPr>
          <w:rFonts w:ascii="Times New Roman" w:hAnsi="Times New Roman"/>
          <w:sz w:val="24"/>
          <w:szCs w:val="24"/>
        </w:rPr>
        <w:t>.</w:t>
      </w:r>
      <w:r w:rsidRPr="00AF02D4">
        <w:rPr>
          <w:rFonts w:ascii="Times New Roman" w:hAnsi="Times New Roman"/>
          <w:sz w:val="24"/>
          <w:szCs w:val="24"/>
        </w:rPr>
        <w:t>Е.Н., судей Р</w:t>
      </w:r>
      <w:r w:rsidR="0052661D">
        <w:rPr>
          <w:rFonts w:ascii="Times New Roman" w:hAnsi="Times New Roman"/>
          <w:sz w:val="24"/>
          <w:szCs w:val="24"/>
        </w:rPr>
        <w:t>.</w:t>
      </w:r>
      <w:r w:rsidRPr="00AF02D4">
        <w:rPr>
          <w:rFonts w:ascii="Times New Roman" w:hAnsi="Times New Roman"/>
          <w:sz w:val="24"/>
          <w:szCs w:val="24"/>
        </w:rPr>
        <w:t>Н.Н. и Г</w:t>
      </w:r>
      <w:r w:rsidR="0052661D">
        <w:rPr>
          <w:rFonts w:ascii="Times New Roman" w:hAnsi="Times New Roman"/>
          <w:sz w:val="24"/>
          <w:szCs w:val="24"/>
        </w:rPr>
        <w:t>.</w:t>
      </w:r>
      <w:r w:rsidRPr="00AF02D4">
        <w:rPr>
          <w:rFonts w:ascii="Times New Roman" w:hAnsi="Times New Roman"/>
          <w:sz w:val="24"/>
          <w:szCs w:val="24"/>
        </w:rPr>
        <w:t>О.С., при секретаре Х., заслушав в открытом судебном заседании по докладу судьи Г</w:t>
      </w:r>
      <w:r w:rsidR="0052661D">
        <w:rPr>
          <w:rFonts w:ascii="Times New Roman" w:hAnsi="Times New Roman"/>
          <w:sz w:val="24"/>
          <w:szCs w:val="24"/>
        </w:rPr>
        <w:t>.</w:t>
      </w:r>
      <w:bookmarkStart w:id="0" w:name="_GoBack"/>
      <w:bookmarkEnd w:id="0"/>
      <w:r w:rsidRPr="00AF02D4">
        <w:rPr>
          <w:rFonts w:ascii="Times New Roman" w:hAnsi="Times New Roman"/>
          <w:sz w:val="24"/>
          <w:szCs w:val="24"/>
        </w:rPr>
        <w:t xml:space="preserve">О.С., дело по апелляционной жалобе ответчика </w:t>
      </w:r>
      <w:r w:rsidR="00AF02D4">
        <w:rPr>
          <w:rFonts w:ascii="Times New Roman" w:hAnsi="Times New Roman"/>
          <w:sz w:val="24"/>
          <w:szCs w:val="24"/>
        </w:rPr>
        <w:t>Л</w:t>
      </w:r>
      <w:r w:rsidRPr="00AF02D4">
        <w:rPr>
          <w:rFonts w:ascii="Times New Roman" w:hAnsi="Times New Roman"/>
          <w:sz w:val="24"/>
          <w:szCs w:val="24"/>
        </w:rPr>
        <w:t xml:space="preserve">. на решение </w:t>
      </w:r>
      <w:r w:rsidR="00AF02D4">
        <w:rPr>
          <w:rFonts w:ascii="Times New Roman" w:hAnsi="Times New Roman"/>
          <w:sz w:val="24"/>
          <w:szCs w:val="24"/>
        </w:rPr>
        <w:t>Замоскворецкого</w:t>
      </w:r>
      <w:r w:rsidRPr="00AF02D4">
        <w:rPr>
          <w:rFonts w:ascii="Times New Roman" w:hAnsi="Times New Roman"/>
          <w:sz w:val="24"/>
          <w:szCs w:val="24"/>
        </w:rPr>
        <w:t xml:space="preserve"> районного суда г. Москвы от 31 </w:t>
      </w:r>
      <w:r w:rsidR="00AF02D4">
        <w:rPr>
          <w:rFonts w:ascii="Times New Roman" w:hAnsi="Times New Roman"/>
          <w:sz w:val="24"/>
          <w:szCs w:val="24"/>
        </w:rPr>
        <w:t>августа</w:t>
      </w:r>
      <w:r w:rsidRPr="00AF02D4">
        <w:rPr>
          <w:rFonts w:ascii="Times New Roman" w:hAnsi="Times New Roman"/>
          <w:sz w:val="24"/>
          <w:szCs w:val="24"/>
        </w:rPr>
        <w:t xml:space="preserve"> 2017 года, которым постановлено:</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 Исковые требования </w:t>
      </w:r>
      <w:r w:rsidR="00AF02D4">
        <w:rPr>
          <w:rFonts w:ascii="Times New Roman" w:hAnsi="Times New Roman"/>
          <w:sz w:val="24"/>
          <w:szCs w:val="24"/>
        </w:rPr>
        <w:t>Г</w:t>
      </w:r>
      <w:r w:rsidRPr="00AF02D4">
        <w:rPr>
          <w:rFonts w:ascii="Times New Roman" w:hAnsi="Times New Roman"/>
          <w:sz w:val="24"/>
          <w:szCs w:val="24"/>
        </w:rPr>
        <w:t xml:space="preserve">. к </w:t>
      </w:r>
      <w:r w:rsidR="00AF02D4">
        <w:rPr>
          <w:rFonts w:ascii="Times New Roman" w:hAnsi="Times New Roman"/>
          <w:sz w:val="24"/>
          <w:szCs w:val="24"/>
        </w:rPr>
        <w:t>Л</w:t>
      </w:r>
      <w:r w:rsidRPr="00AF02D4">
        <w:rPr>
          <w:rFonts w:ascii="Times New Roman" w:hAnsi="Times New Roman"/>
          <w:sz w:val="24"/>
          <w:szCs w:val="24"/>
        </w:rPr>
        <w:t>. о расторжении договора купли-продажи автомобиля, взыскании денежных средств, - удовлетворить.</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Расторгнуть договор купли-продажи </w:t>
      </w:r>
      <w:proofErr w:type="gramStart"/>
      <w:r w:rsidRPr="00AF02D4">
        <w:rPr>
          <w:rFonts w:ascii="Times New Roman" w:hAnsi="Times New Roman"/>
          <w:sz w:val="24"/>
          <w:szCs w:val="24"/>
        </w:rPr>
        <w:t>от....</w:t>
      </w:r>
      <w:proofErr w:type="gramEnd"/>
      <w:r w:rsidRPr="00AF02D4">
        <w:rPr>
          <w:rFonts w:ascii="Times New Roman" w:hAnsi="Times New Roman"/>
          <w:sz w:val="24"/>
          <w:szCs w:val="24"/>
        </w:rPr>
        <w:t xml:space="preserve"> года, заключенный между </w:t>
      </w:r>
      <w:r w:rsidR="00AF02D4">
        <w:rPr>
          <w:rFonts w:ascii="Times New Roman" w:hAnsi="Times New Roman"/>
          <w:sz w:val="24"/>
          <w:szCs w:val="24"/>
        </w:rPr>
        <w:t>Г</w:t>
      </w:r>
      <w:r w:rsidRPr="00AF02D4">
        <w:rPr>
          <w:rFonts w:ascii="Times New Roman" w:hAnsi="Times New Roman"/>
          <w:sz w:val="24"/>
          <w:szCs w:val="24"/>
        </w:rPr>
        <w:t xml:space="preserve">. и </w:t>
      </w:r>
      <w:r w:rsidR="00AF02D4">
        <w:rPr>
          <w:rFonts w:ascii="Times New Roman" w:hAnsi="Times New Roman"/>
          <w:sz w:val="24"/>
          <w:szCs w:val="24"/>
        </w:rPr>
        <w:t>Л</w:t>
      </w:r>
      <w:r w:rsidRPr="00AF02D4">
        <w:rPr>
          <w:rFonts w:ascii="Times New Roman" w:hAnsi="Times New Roman"/>
          <w:sz w:val="24"/>
          <w:szCs w:val="24"/>
        </w:rPr>
        <w:t>.</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Взыскать с </w:t>
      </w:r>
      <w:r w:rsidR="00AF02D4">
        <w:rPr>
          <w:rFonts w:ascii="Times New Roman" w:hAnsi="Times New Roman"/>
          <w:sz w:val="24"/>
          <w:szCs w:val="24"/>
        </w:rPr>
        <w:t>Л</w:t>
      </w:r>
      <w:r w:rsidRPr="00AF02D4">
        <w:rPr>
          <w:rFonts w:ascii="Times New Roman" w:hAnsi="Times New Roman"/>
          <w:sz w:val="24"/>
          <w:szCs w:val="24"/>
        </w:rPr>
        <w:t xml:space="preserve">. в пользу </w:t>
      </w:r>
      <w:r w:rsidR="00AF02D4">
        <w:rPr>
          <w:rFonts w:ascii="Times New Roman" w:hAnsi="Times New Roman"/>
          <w:sz w:val="24"/>
          <w:szCs w:val="24"/>
        </w:rPr>
        <w:t>Г</w:t>
      </w:r>
      <w:r w:rsidRPr="00AF02D4">
        <w:rPr>
          <w:rFonts w:ascii="Times New Roman" w:hAnsi="Times New Roman"/>
          <w:sz w:val="24"/>
          <w:szCs w:val="24"/>
        </w:rPr>
        <w:t>. денежные средства в размере..., расходы по оплате госпошлины в размере..., а всего...,</w:t>
      </w:r>
    </w:p>
    <w:p w:rsidR="000A2AA2" w:rsidRPr="00AF02D4" w:rsidRDefault="000A2AA2" w:rsidP="000A2AA2">
      <w:pPr>
        <w:autoSpaceDE w:val="0"/>
        <w:autoSpaceDN w:val="0"/>
        <w:adjustRightInd w:val="0"/>
        <w:spacing w:after="0" w:line="240" w:lineRule="auto"/>
        <w:jc w:val="both"/>
        <w:rPr>
          <w:rFonts w:ascii="Times New Roman" w:hAnsi="Times New Roman"/>
          <w:sz w:val="24"/>
          <w:szCs w:val="24"/>
        </w:rPr>
      </w:pPr>
    </w:p>
    <w:p w:rsidR="000A2AA2" w:rsidRPr="00AF02D4" w:rsidRDefault="000A2AA2" w:rsidP="000A2AA2">
      <w:pPr>
        <w:autoSpaceDE w:val="0"/>
        <w:autoSpaceDN w:val="0"/>
        <w:adjustRightInd w:val="0"/>
        <w:spacing w:after="0" w:line="240" w:lineRule="auto"/>
        <w:jc w:val="center"/>
        <w:rPr>
          <w:rFonts w:ascii="Times New Roman" w:hAnsi="Times New Roman"/>
          <w:sz w:val="24"/>
          <w:szCs w:val="24"/>
        </w:rPr>
      </w:pPr>
      <w:r w:rsidRPr="00AF02D4">
        <w:rPr>
          <w:rFonts w:ascii="Times New Roman" w:hAnsi="Times New Roman"/>
          <w:sz w:val="24"/>
          <w:szCs w:val="24"/>
        </w:rPr>
        <w:t>установила:</w:t>
      </w:r>
    </w:p>
    <w:p w:rsidR="000A2AA2" w:rsidRPr="00AF02D4" w:rsidRDefault="000A2AA2" w:rsidP="000A2AA2">
      <w:pPr>
        <w:autoSpaceDE w:val="0"/>
        <w:autoSpaceDN w:val="0"/>
        <w:adjustRightInd w:val="0"/>
        <w:spacing w:after="0" w:line="240" w:lineRule="auto"/>
        <w:jc w:val="both"/>
        <w:rPr>
          <w:rFonts w:ascii="Times New Roman" w:hAnsi="Times New Roman"/>
          <w:sz w:val="24"/>
          <w:szCs w:val="24"/>
        </w:rPr>
      </w:pPr>
    </w:p>
    <w:p w:rsidR="000A2AA2" w:rsidRPr="00AF02D4" w:rsidRDefault="00AF02D4" w:rsidP="000A2AA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w:t>
      </w:r>
      <w:r w:rsidR="000A2AA2" w:rsidRPr="00AF02D4">
        <w:rPr>
          <w:rFonts w:ascii="Times New Roman" w:hAnsi="Times New Roman"/>
          <w:sz w:val="24"/>
          <w:szCs w:val="24"/>
        </w:rPr>
        <w:t xml:space="preserve">. обратился в суд с исковым заявлением к </w:t>
      </w:r>
      <w:r>
        <w:rPr>
          <w:rFonts w:ascii="Times New Roman" w:hAnsi="Times New Roman"/>
          <w:sz w:val="24"/>
          <w:szCs w:val="24"/>
        </w:rPr>
        <w:t>Л</w:t>
      </w:r>
      <w:r w:rsidR="000A2AA2" w:rsidRPr="00AF02D4">
        <w:rPr>
          <w:rFonts w:ascii="Times New Roman" w:hAnsi="Times New Roman"/>
          <w:sz w:val="24"/>
          <w:szCs w:val="24"/>
        </w:rPr>
        <w:t xml:space="preserve">. о расторжении договора купли-продажи транспортного средства </w:t>
      </w:r>
      <w:proofErr w:type="gramStart"/>
      <w:r w:rsidR="000A2AA2" w:rsidRPr="00AF02D4">
        <w:rPr>
          <w:rFonts w:ascii="Times New Roman" w:hAnsi="Times New Roman"/>
          <w:sz w:val="24"/>
          <w:szCs w:val="24"/>
        </w:rPr>
        <w:t>марки....</w:t>
      </w:r>
      <w:proofErr w:type="gramEnd"/>
      <w:r w:rsidR="000A2AA2" w:rsidRPr="00AF02D4">
        <w:rPr>
          <w:rFonts w:ascii="Times New Roman" w:hAnsi="Times New Roman"/>
          <w:sz w:val="24"/>
          <w:szCs w:val="24"/>
        </w:rPr>
        <w:t xml:space="preserve">, заключенного.... года, взыскании убытков в размере..., затрат на оплату государственной пошлины в размере.... В обоснование своих требований истец указал, что... года между истцом и ответчиком был заключен договор купли-продажи транспортного средства </w:t>
      </w:r>
      <w:proofErr w:type="gramStart"/>
      <w:r w:rsidR="000A2AA2" w:rsidRPr="00AF02D4">
        <w:rPr>
          <w:rFonts w:ascii="Times New Roman" w:hAnsi="Times New Roman"/>
          <w:sz w:val="24"/>
          <w:szCs w:val="24"/>
        </w:rPr>
        <w:t>марки....</w:t>
      </w:r>
      <w:proofErr w:type="gramEnd"/>
      <w:r w:rsidR="000A2AA2" w:rsidRPr="00AF02D4">
        <w:rPr>
          <w:rFonts w:ascii="Times New Roman" w:hAnsi="Times New Roman"/>
          <w:sz w:val="24"/>
          <w:szCs w:val="24"/>
        </w:rPr>
        <w:t xml:space="preserve">. Во исполнение указанного договора истец уплатил ответчику сумму..., в том числе: ... - стоимость автомобиля, ... - оплата дополнительного оборудования для автомобиля. Однако при постановке на учет в ГИБДД выяснилось, что указанный автомобиль находится в розыске, в связи с чем, был изъят у </w:t>
      </w:r>
      <w:proofErr w:type="gramStart"/>
      <w:r w:rsidR="000A2AA2" w:rsidRPr="00AF02D4">
        <w:rPr>
          <w:rFonts w:ascii="Times New Roman" w:hAnsi="Times New Roman"/>
          <w:sz w:val="24"/>
          <w:szCs w:val="24"/>
        </w:rPr>
        <w:t>истца....</w:t>
      </w:r>
      <w:proofErr w:type="gramEnd"/>
      <w:r w:rsidR="000A2AA2" w:rsidRPr="00AF02D4">
        <w:rPr>
          <w:rFonts w:ascii="Times New Roman" w:hAnsi="Times New Roman"/>
          <w:sz w:val="24"/>
          <w:szCs w:val="24"/>
        </w:rPr>
        <w:t>. года истец обратился к ответчику с требованием о расторжении договора купли-продажи автомобиля и возврате уплаченных истцом денежных средств. Указанные требования ответчик проигнорировал.</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Истец </w:t>
      </w:r>
      <w:r w:rsidR="00AF02D4">
        <w:rPr>
          <w:rFonts w:ascii="Times New Roman" w:hAnsi="Times New Roman"/>
          <w:sz w:val="24"/>
          <w:szCs w:val="24"/>
        </w:rPr>
        <w:t>Г</w:t>
      </w:r>
      <w:r w:rsidRPr="00AF02D4">
        <w:rPr>
          <w:rFonts w:ascii="Times New Roman" w:hAnsi="Times New Roman"/>
          <w:sz w:val="24"/>
          <w:szCs w:val="24"/>
        </w:rPr>
        <w:t xml:space="preserve">. в судебное заседание явился, </w:t>
      </w:r>
      <w:r w:rsidR="00AF02D4">
        <w:rPr>
          <w:rFonts w:ascii="Times New Roman" w:hAnsi="Times New Roman"/>
          <w:sz w:val="24"/>
          <w:szCs w:val="24"/>
        </w:rPr>
        <w:t xml:space="preserve">просил иск удовлетворить. Представитель истца </w:t>
      </w:r>
      <w:r w:rsidR="00AF02D4" w:rsidRPr="00AF02D4">
        <w:rPr>
          <w:rFonts w:ascii="Times New Roman" w:hAnsi="Times New Roman"/>
          <w:b/>
          <w:sz w:val="24"/>
          <w:szCs w:val="24"/>
        </w:rPr>
        <w:t>адвокат КАМ «</w:t>
      </w:r>
      <w:proofErr w:type="spellStart"/>
      <w:r w:rsidR="00AF02D4" w:rsidRPr="00AF02D4">
        <w:rPr>
          <w:rFonts w:ascii="Times New Roman" w:hAnsi="Times New Roman"/>
          <w:b/>
          <w:sz w:val="24"/>
          <w:szCs w:val="24"/>
        </w:rPr>
        <w:t>ЮрПрофи</w:t>
      </w:r>
      <w:proofErr w:type="spellEnd"/>
      <w:r w:rsidR="00AF02D4" w:rsidRPr="00AF02D4">
        <w:rPr>
          <w:rFonts w:ascii="Times New Roman" w:hAnsi="Times New Roman"/>
          <w:b/>
          <w:sz w:val="24"/>
          <w:szCs w:val="24"/>
        </w:rPr>
        <w:t>»</w:t>
      </w:r>
      <w:r w:rsidR="00AF02D4">
        <w:rPr>
          <w:rFonts w:ascii="Times New Roman" w:hAnsi="Times New Roman"/>
          <w:sz w:val="24"/>
          <w:szCs w:val="24"/>
        </w:rPr>
        <w:t xml:space="preserve"> </w:t>
      </w:r>
      <w:r w:rsidRPr="00AF02D4">
        <w:rPr>
          <w:rFonts w:ascii="Times New Roman" w:hAnsi="Times New Roman"/>
          <w:sz w:val="24"/>
          <w:szCs w:val="24"/>
        </w:rPr>
        <w:t>в судебном заседании исковые требования поддержал.</w:t>
      </w:r>
    </w:p>
    <w:p w:rsid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Ответчик </w:t>
      </w:r>
      <w:r w:rsidR="00AF02D4">
        <w:rPr>
          <w:rFonts w:ascii="Times New Roman" w:hAnsi="Times New Roman"/>
          <w:sz w:val="24"/>
          <w:szCs w:val="24"/>
        </w:rPr>
        <w:t>Л</w:t>
      </w:r>
      <w:r w:rsidRPr="00AF02D4">
        <w:rPr>
          <w:rFonts w:ascii="Times New Roman" w:hAnsi="Times New Roman"/>
          <w:sz w:val="24"/>
          <w:szCs w:val="24"/>
        </w:rPr>
        <w:t xml:space="preserve">., его представитель в судебное заседание явились, </w:t>
      </w:r>
      <w:r w:rsidR="00AF02D4">
        <w:rPr>
          <w:rFonts w:ascii="Times New Roman" w:hAnsi="Times New Roman"/>
          <w:sz w:val="24"/>
          <w:szCs w:val="24"/>
        </w:rPr>
        <w:t xml:space="preserve">просили в иске отказать по доводам, изложенным в </w:t>
      </w:r>
      <w:r w:rsidRPr="00AF02D4">
        <w:rPr>
          <w:rFonts w:ascii="Times New Roman" w:hAnsi="Times New Roman"/>
          <w:sz w:val="24"/>
          <w:szCs w:val="24"/>
        </w:rPr>
        <w:t>письменны</w:t>
      </w:r>
      <w:r w:rsidR="00AF02D4">
        <w:rPr>
          <w:rFonts w:ascii="Times New Roman" w:hAnsi="Times New Roman"/>
          <w:sz w:val="24"/>
          <w:szCs w:val="24"/>
        </w:rPr>
        <w:t>х</w:t>
      </w:r>
      <w:r w:rsidRPr="00AF02D4">
        <w:rPr>
          <w:rFonts w:ascii="Times New Roman" w:hAnsi="Times New Roman"/>
          <w:sz w:val="24"/>
          <w:szCs w:val="24"/>
        </w:rPr>
        <w:t xml:space="preserve"> возражения</w:t>
      </w:r>
      <w:r w:rsidR="00AF02D4">
        <w:rPr>
          <w:rFonts w:ascii="Times New Roman" w:hAnsi="Times New Roman"/>
          <w:sz w:val="24"/>
          <w:szCs w:val="24"/>
        </w:rPr>
        <w:t>х.</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Представитель третьего лица МОГТОРЭР N 2 ГИБДД ГУ МВД России по г. Москве в судебное заседание не явился, был извещен надлежащим образом.</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С учетом положений </w:t>
      </w:r>
      <w:hyperlink r:id="rId4" w:history="1">
        <w:r w:rsidRPr="00AF02D4">
          <w:rPr>
            <w:rFonts w:ascii="Times New Roman" w:hAnsi="Times New Roman"/>
            <w:color w:val="0000FF"/>
            <w:sz w:val="24"/>
            <w:szCs w:val="24"/>
          </w:rPr>
          <w:t>ст. 167</w:t>
        </w:r>
      </w:hyperlink>
      <w:r w:rsidRPr="00AF02D4">
        <w:rPr>
          <w:rFonts w:ascii="Times New Roman" w:hAnsi="Times New Roman"/>
          <w:sz w:val="24"/>
          <w:szCs w:val="24"/>
        </w:rPr>
        <w:t xml:space="preserve"> ГПК РФ, суд рассмотрел дело при вышеуказанной явке.</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Суд постановил указанное выше решение, об отмене которого просит ответчик </w:t>
      </w:r>
      <w:r w:rsidR="00AF02D4">
        <w:rPr>
          <w:rFonts w:ascii="Times New Roman" w:hAnsi="Times New Roman"/>
          <w:sz w:val="24"/>
          <w:szCs w:val="24"/>
        </w:rPr>
        <w:t>Л</w:t>
      </w:r>
      <w:r w:rsidRPr="00AF02D4">
        <w:rPr>
          <w:rFonts w:ascii="Times New Roman" w:hAnsi="Times New Roman"/>
          <w:sz w:val="24"/>
          <w:szCs w:val="24"/>
        </w:rPr>
        <w:t>. по доводам апелляционной жалобы.</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Проверив материалы дела, выслушав объяснения </w:t>
      </w:r>
      <w:r w:rsidR="00AF02D4">
        <w:rPr>
          <w:rFonts w:ascii="Times New Roman" w:hAnsi="Times New Roman"/>
          <w:sz w:val="24"/>
          <w:szCs w:val="24"/>
        </w:rPr>
        <w:t>Л</w:t>
      </w:r>
      <w:r w:rsidRPr="00AF02D4">
        <w:rPr>
          <w:rFonts w:ascii="Times New Roman" w:hAnsi="Times New Roman"/>
          <w:sz w:val="24"/>
          <w:szCs w:val="24"/>
        </w:rPr>
        <w:t xml:space="preserve">., представителя </w:t>
      </w:r>
      <w:r w:rsidR="00AF02D4">
        <w:rPr>
          <w:rFonts w:ascii="Times New Roman" w:hAnsi="Times New Roman"/>
          <w:sz w:val="24"/>
          <w:szCs w:val="24"/>
        </w:rPr>
        <w:t>Г</w:t>
      </w:r>
      <w:r w:rsidRPr="00AF02D4">
        <w:rPr>
          <w:rFonts w:ascii="Times New Roman" w:hAnsi="Times New Roman"/>
          <w:sz w:val="24"/>
          <w:szCs w:val="24"/>
        </w:rPr>
        <w:t>.</w:t>
      </w:r>
      <w:r w:rsidR="00AF02D4">
        <w:rPr>
          <w:rFonts w:ascii="Times New Roman" w:hAnsi="Times New Roman"/>
          <w:sz w:val="24"/>
          <w:szCs w:val="24"/>
        </w:rPr>
        <w:t xml:space="preserve"> </w:t>
      </w:r>
      <w:r w:rsidR="00AF02D4" w:rsidRPr="00AF02D4">
        <w:rPr>
          <w:rFonts w:ascii="Times New Roman" w:hAnsi="Times New Roman"/>
          <w:b/>
          <w:sz w:val="24"/>
          <w:szCs w:val="24"/>
        </w:rPr>
        <w:t>адвоката КАМ «</w:t>
      </w:r>
      <w:proofErr w:type="spellStart"/>
      <w:r w:rsidR="00AF02D4" w:rsidRPr="00AF02D4">
        <w:rPr>
          <w:rFonts w:ascii="Times New Roman" w:hAnsi="Times New Roman"/>
          <w:b/>
          <w:sz w:val="24"/>
          <w:szCs w:val="24"/>
        </w:rPr>
        <w:t>ЮрПрофи</w:t>
      </w:r>
      <w:proofErr w:type="spellEnd"/>
      <w:r w:rsidR="00AF02D4" w:rsidRPr="00AF02D4">
        <w:rPr>
          <w:rFonts w:ascii="Times New Roman" w:hAnsi="Times New Roman"/>
          <w:b/>
          <w:sz w:val="24"/>
          <w:szCs w:val="24"/>
        </w:rPr>
        <w:t>»</w:t>
      </w:r>
      <w:r w:rsidRPr="00AF02D4">
        <w:rPr>
          <w:rFonts w:ascii="Times New Roman" w:hAnsi="Times New Roman"/>
          <w:sz w:val="24"/>
          <w:szCs w:val="24"/>
        </w:rPr>
        <w:t>, обсудив доводы апелляционной жалобы, судебная коллегия не находит оснований к отмене решения суда, постановленного в соответствии с фактическими обстоятельствами дела и требованиями закона.</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Разрешая заявленные требований суд первой инстанции, руководствовался положениями </w:t>
      </w:r>
      <w:hyperlink r:id="rId5" w:history="1">
        <w:r w:rsidRPr="00AF02D4">
          <w:rPr>
            <w:rFonts w:ascii="Times New Roman" w:hAnsi="Times New Roman"/>
            <w:color w:val="0000FF"/>
            <w:sz w:val="24"/>
            <w:szCs w:val="24"/>
          </w:rPr>
          <w:t>ст. ст. 1</w:t>
        </w:r>
      </w:hyperlink>
      <w:r w:rsidRPr="00AF02D4">
        <w:rPr>
          <w:rFonts w:ascii="Times New Roman" w:hAnsi="Times New Roman"/>
          <w:sz w:val="24"/>
          <w:szCs w:val="24"/>
        </w:rPr>
        <w:t xml:space="preserve">, </w:t>
      </w:r>
      <w:hyperlink r:id="rId6" w:history="1">
        <w:r w:rsidRPr="00AF02D4">
          <w:rPr>
            <w:rFonts w:ascii="Times New Roman" w:hAnsi="Times New Roman"/>
            <w:color w:val="0000FF"/>
            <w:sz w:val="24"/>
            <w:szCs w:val="24"/>
          </w:rPr>
          <w:t>10</w:t>
        </w:r>
      </w:hyperlink>
      <w:r w:rsidRPr="00AF02D4">
        <w:rPr>
          <w:rFonts w:ascii="Times New Roman" w:hAnsi="Times New Roman"/>
          <w:sz w:val="24"/>
          <w:szCs w:val="24"/>
        </w:rPr>
        <w:t xml:space="preserve">, </w:t>
      </w:r>
      <w:hyperlink r:id="rId7" w:history="1">
        <w:r w:rsidRPr="00AF02D4">
          <w:rPr>
            <w:rFonts w:ascii="Times New Roman" w:hAnsi="Times New Roman"/>
            <w:color w:val="0000FF"/>
            <w:sz w:val="24"/>
            <w:szCs w:val="24"/>
          </w:rPr>
          <w:t>15</w:t>
        </w:r>
      </w:hyperlink>
      <w:r w:rsidRPr="00AF02D4">
        <w:rPr>
          <w:rFonts w:ascii="Times New Roman" w:hAnsi="Times New Roman"/>
          <w:sz w:val="24"/>
          <w:szCs w:val="24"/>
        </w:rPr>
        <w:t xml:space="preserve">, </w:t>
      </w:r>
      <w:hyperlink r:id="rId8" w:history="1">
        <w:r w:rsidRPr="00AF02D4">
          <w:rPr>
            <w:rFonts w:ascii="Times New Roman" w:hAnsi="Times New Roman"/>
            <w:color w:val="0000FF"/>
            <w:sz w:val="24"/>
            <w:szCs w:val="24"/>
          </w:rPr>
          <w:t>153</w:t>
        </w:r>
      </w:hyperlink>
      <w:r w:rsidRPr="00AF02D4">
        <w:rPr>
          <w:rFonts w:ascii="Times New Roman" w:hAnsi="Times New Roman"/>
          <w:sz w:val="24"/>
          <w:szCs w:val="24"/>
        </w:rPr>
        <w:t xml:space="preserve">, </w:t>
      </w:r>
      <w:hyperlink r:id="rId9" w:history="1">
        <w:r w:rsidRPr="00AF02D4">
          <w:rPr>
            <w:rFonts w:ascii="Times New Roman" w:hAnsi="Times New Roman"/>
            <w:color w:val="0000FF"/>
            <w:sz w:val="24"/>
            <w:szCs w:val="24"/>
          </w:rPr>
          <w:t>154</w:t>
        </w:r>
      </w:hyperlink>
      <w:r w:rsidRPr="00AF02D4">
        <w:rPr>
          <w:rFonts w:ascii="Times New Roman" w:hAnsi="Times New Roman"/>
          <w:sz w:val="24"/>
          <w:szCs w:val="24"/>
        </w:rPr>
        <w:t xml:space="preserve">, </w:t>
      </w:r>
      <w:hyperlink r:id="rId10" w:history="1">
        <w:r w:rsidRPr="00AF02D4">
          <w:rPr>
            <w:rFonts w:ascii="Times New Roman" w:hAnsi="Times New Roman"/>
            <w:color w:val="0000FF"/>
            <w:sz w:val="24"/>
            <w:szCs w:val="24"/>
          </w:rPr>
          <w:t>160</w:t>
        </w:r>
      </w:hyperlink>
      <w:r w:rsidRPr="00AF02D4">
        <w:rPr>
          <w:rFonts w:ascii="Times New Roman" w:hAnsi="Times New Roman"/>
          <w:sz w:val="24"/>
          <w:szCs w:val="24"/>
        </w:rPr>
        <w:t xml:space="preserve">, </w:t>
      </w:r>
      <w:hyperlink r:id="rId11" w:history="1">
        <w:r w:rsidRPr="00AF02D4">
          <w:rPr>
            <w:rFonts w:ascii="Times New Roman" w:hAnsi="Times New Roman"/>
            <w:color w:val="0000FF"/>
            <w:sz w:val="24"/>
            <w:szCs w:val="24"/>
          </w:rPr>
          <w:t>209</w:t>
        </w:r>
      </w:hyperlink>
      <w:r w:rsidRPr="00AF02D4">
        <w:rPr>
          <w:rFonts w:ascii="Times New Roman" w:hAnsi="Times New Roman"/>
          <w:sz w:val="24"/>
          <w:szCs w:val="24"/>
        </w:rPr>
        <w:t xml:space="preserve">, </w:t>
      </w:r>
      <w:hyperlink r:id="rId12" w:history="1">
        <w:r w:rsidRPr="00AF02D4">
          <w:rPr>
            <w:rFonts w:ascii="Times New Roman" w:hAnsi="Times New Roman"/>
            <w:color w:val="0000FF"/>
            <w:sz w:val="24"/>
            <w:szCs w:val="24"/>
          </w:rPr>
          <w:t>393</w:t>
        </w:r>
      </w:hyperlink>
      <w:r w:rsidRPr="00AF02D4">
        <w:rPr>
          <w:rFonts w:ascii="Times New Roman" w:hAnsi="Times New Roman"/>
          <w:sz w:val="24"/>
          <w:szCs w:val="24"/>
        </w:rPr>
        <w:t xml:space="preserve">, </w:t>
      </w:r>
      <w:hyperlink r:id="rId13" w:history="1">
        <w:r w:rsidRPr="00AF02D4">
          <w:rPr>
            <w:rFonts w:ascii="Times New Roman" w:hAnsi="Times New Roman"/>
            <w:color w:val="0000FF"/>
            <w:sz w:val="24"/>
            <w:szCs w:val="24"/>
          </w:rPr>
          <w:t>432</w:t>
        </w:r>
      </w:hyperlink>
      <w:r w:rsidRPr="00AF02D4">
        <w:rPr>
          <w:rFonts w:ascii="Times New Roman" w:hAnsi="Times New Roman"/>
          <w:sz w:val="24"/>
          <w:szCs w:val="24"/>
        </w:rPr>
        <w:t xml:space="preserve">, </w:t>
      </w:r>
      <w:hyperlink r:id="rId14" w:history="1">
        <w:r w:rsidRPr="00AF02D4">
          <w:rPr>
            <w:rFonts w:ascii="Times New Roman" w:hAnsi="Times New Roman"/>
            <w:color w:val="0000FF"/>
            <w:sz w:val="24"/>
            <w:szCs w:val="24"/>
          </w:rPr>
          <w:t>450</w:t>
        </w:r>
      </w:hyperlink>
      <w:r w:rsidRPr="00AF02D4">
        <w:rPr>
          <w:rFonts w:ascii="Times New Roman" w:hAnsi="Times New Roman"/>
          <w:sz w:val="24"/>
          <w:szCs w:val="24"/>
        </w:rPr>
        <w:t xml:space="preserve">, </w:t>
      </w:r>
      <w:hyperlink r:id="rId15" w:history="1">
        <w:r w:rsidRPr="00AF02D4">
          <w:rPr>
            <w:rFonts w:ascii="Times New Roman" w:hAnsi="Times New Roman"/>
            <w:color w:val="0000FF"/>
            <w:sz w:val="24"/>
            <w:szCs w:val="24"/>
          </w:rPr>
          <w:t>454</w:t>
        </w:r>
      </w:hyperlink>
      <w:r w:rsidRPr="00AF02D4">
        <w:rPr>
          <w:rFonts w:ascii="Times New Roman" w:hAnsi="Times New Roman"/>
          <w:sz w:val="24"/>
          <w:szCs w:val="24"/>
        </w:rPr>
        <w:t xml:space="preserve">, </w:t>
      </w:r>
      <w:hyperlink r:id="rId16" w:history="1">
        <w:r w:rsidRPr="00AF02D4">
          <w:rPr>
            <w:rFonts w:ascii="Times New Roman" w:hAnsi="Times New Roman"/>
            <w:color w:val="0000FF"/>
            <w:sz w:val="24"/>
            <w:szCs w:val="24"/>
          </w:rPr>
          <w:t>460</w:t>
        </w:r>
      </w:hyperlink>
      <w:r w:rsidRPr="00AF02D4">
        <w:rPr>
          <w:rFonts w:ascii="Times New Roman" w:hAnsi="Times New Roman"/>
          <w:sz w:val="24"/>
          <w:szCs w:val="24"/>
        </w:rPr>
        <w:t xml:space="preserve">, </w:t>
      </w:r>
      <w:hyperlink r:id="rId17" w:history="1">
        <w:r w:rsidRPr="00AF02D4">
          <w:rPr>
            <w:rFonts w:ascii="Times New Roman" w:hAnsi="Times New Roman"/>
            <w:color w:val="0000FF"/>
            <w:sz w:val="24"/>
            <w:szCs w:val="24"/>
          </w:rPr>
          <w:t>461</w:t>
        </w:r>
      </w:hyperlink>
      <w:r w:rsidRPr="00AF02D4">
        <w:rPr>
          <w:rFonts w:ascii="Times New Roman" w:hAnsi="Times New Roman"/>
          <w:sz w:val="24"/>
          <w:szCs w:val="24"/>
        </w:rPr>
        <w:t xml:space="preserve"> Гражданского кодекса РФ, и пришел к выводу об удовлетворении исковых требований.</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Судом первой инстанции установлено и следует из паспорта транспортного средства </w:t>
      </w:r>
      <w:proofErr w:type="gramStart"/>
      <w:r w:rsidRPr="00AF02D4">
        <w:rPr>
          <w:rFonts w:ascii="Times New Roman" w:hAnsi="Times New Roman"/>
          <w:sz w:val="24"/>
          <w:szCs w:val="24"/>
        </w:rPr>
        <w:t>серии..</w:t>
      </w:r>
      <w:proofErr w:type="gramEnd"/>
      <w:r w:rsidRPr="00AF02D4">
        <w:rPr>
          <w:rFonts w:ascii="Times New Roman" w:hAnsi="Times New Roman"/>
          <w:sz w:val="24"/>
          <w:szCs w:val="24"/>
        </w:rPr>
        <w:t xml:space="preserve">, что владельцем автомобиля..., является </w:t>
      </w:r>
      <w:r w:rsidR="00AF02D4">
        <w:rPr>
          <w:rFonts w:ascii="Times New Roman" w:hAnsi="Times New Roman"/>
          <w:sz w:val="24"/>
          <w:szCs w:val="24"/>
        </w:rPr>
        <w:t>Л</w:t>
      </w:r>
      <w:r w:rsidRPr="00AF02D4">
        <w:rPr>
          <w:rFonts w:ascii="Times New Roman" w:hAnsi="Times New Roman"/>
          <w:sz w:val="24"/>
          <w:szCs w:val="24"/>
        </w:rPr>
        <w:t>.</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Согласно договора купли-продажи автотранспортного средства от... года, </w:t>
      </w:r>
      <w:r w:rsidR="00AF02D4">
        <w:rPr>
          <w:rFonts w:ascii="Times New Roman" w:hAnsi="Times New Roman"/>
          <w:sz w:val="24"/>
          <w:szCs w:val="24"/>
        </w:rPr>
        <w:t>Л</w:t>
      </w:r>
      <w:r w:rsidRPr="00AF02D4">
        <w:rPr>
          <w:rFonts w:ascii="Times New Roman" w:hAnsi="Times New Roman"/>
          <w:sz w:val="24"/>
          <w:szCs w:val="24"/>
        </w:rPr>
        <w:t xml:space="preserve">. продал, а </w:t>
      </w:r>
      <w:r w:rsidR="00AF02D4">
        <w:rPr>
          <w:rFonts w:ascii="Times New Roman" w:hAnsi="Times New Roman"/>
          <w:sz w:val="24"/>
          <w:szCs w:val="24"/>
        </w:rPr>
        <w:t>Г</w:t>
      </w:r>
      <w:r w:rsidRPr="00AF02D4">
        <w:rPr>
          <w:rFonts w:ascii="Times New Roman" w:hAnsi="Times New Roman"/>
          <w:sz w:val="24"/>
          <w:szCs w:val="24"/>
        </w:rPr>
        <w:t>. приобрел автомобиль., за....</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lastRenderedPageBreak/>
        <w:t xml:space="preserve">Из данного договора следует, что истцом приобреталось именно транспортное средство - </w:t>
      </w:r>
      <w:proofErr w:type="gramStart"/>
      <w:r w:rsidRPr="00AF02D4">
        <w:rPr>
          <w:rFonts w:ascii="Times New Roman" w:hAnsi="Times New Roman"/>
          <w:sz w:val="24"/>
          <w:szCs w:val="24"/>
        </w:rPr>
        <w:t>автомобиль....</w:t>
      </w:r>
      <w:proofErr w:type="gramEnd"/>
      <w:r w:rsidRPr="00AF02D4">
        <w:rPr>
          <w:rFonts w:ascii="Times New Roman" w:hAnsi="Times New Roman"/>
          <w:sz w:val="24"/>
          <w:szCs w:val="24"/>
        </w:rPr>
        <w:t>.</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Факт заключения указанного договора, как истцом, так и ответчиком не оспаривается.</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Однако, истец указал, что ответчиком при заключении договора был скрыт факт розыска автомобиля, что повлекло невозможность получения покупателем того, на что он рассчитывал при заключении договора купли-продажи. В ходе проведения осмотра автомобиля было установлено, что данное транспортное средство числится в Федеральном розыске с..... В связи с этим автомобиль, ПТС, свидетельство о регистрации ТС, комплект ключей, заявление о постановке ТС на учет, квитанция об оплате государственной пошлины у истца были изъяты сотрудниками полиции ГУ МВД России по г. Москве.</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Таким образом, разрешая заявленные требования, суд пришел к выводу, что при продаже истцу автомобиля, требования </w:t>
      </w:r>
      <w:hyperlink r:id="rId18" w:history="1">
        <w:r w:rsidRPr="00AF02D4">
          <w:rPr>
            <w:rFonts w:ascii="Times New Roman" w:hAnsi="Times New Roman"/>
            <w:color w:val="0000FF"/>
            <w:sz w:val="24"/>
            <w:szCs w:val="24"/>
          </w:rPr>
          <w:t>п. 1 ст. 460</w:t>
        </w:r>
      </w:hyperlink>
      <w:r w:rsidRPr="00AF02D4">
        <w:rPr>
          <w:rFonts w:ascii="Times New Roman" w:hAnsi="Times New Roman"/>
          <w:sz w:val="24"/>
          <w:szCs w:val="24"/>
        </w:rPr>
        <w:t xml:space="preserve"> ГК РФ не были соблюдены, приобретенный по условиям договора купли-продажи от... года, товар был продан не свободным от прав третьего лица.</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Исходя из того, что ответчиком был продан истцу автомобиль, обремененный правами третьих лиц, и ответчиком не было суду представлено достоверных и допустимых доказательств того, что покупатель знал или должен был знать о том, что этот автомобиль похищен, суд пришел к правильному выводу о расторжении договора купли-продажи вышеуказанной автомашины, в связи с существенными недостатками товара, выразившимися в реализации продавцом угнанной автомашины, регистрация которой в органах ГИБДД невозможна, и, следовательно, невозможна ее эксплуатация на территории Российской Федерации.</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При этом, суд указал, что довод ответчика о том, </w:t>
      </w:r>
      <w:proofErr w:type="gramStart"/>
      <w:r w:rsidRPr="00AF02D4">
        <w:rPr>
          <w:rFonts w:ascii="Times New Roman" w:hAnsi="Times New Roman"/>
          <w:sz w:val="24"/>
          <w:szCs w:val="24"/>
        </w:rPr>
        <w:t>что</w:t>
      </w:r>
      <w:proofErr w:type="gramEnd"/>
      <w:r w:rsidRPr="00AF02D4">
        <w:rPr>
          <w:rFonts w:ascii="Times New Roman" w:hAnsi="Times New Roman"/>
          <w:sz w:val="24"/>
          <w:szCs w:val="24"/>
        </w:rPr>
        <w:t xml:space="preserve"> заключая договор купли-продажи автомашины с истцом, ответчик не знал, что транспортное средство находится в розыске, и у него не было никаких сведений о нахождении транспортного средства в розыске, не является основанием для отказа в удовлетворении иска, поскольку основания для изъятия автомобиля возникли еще до заключения между сторонами договора купли-продажи автомобиля. При таких обстоятельствах, ответственность за надлежащее исполнение возникших договорных обязательств и возмещение причиненных убытков, в результате продажи товара, обремененного правами третьих лиц, возлагается на продавца </w:t>
      </w:r>
      <w:r w:rsidR="00AF02D4">
        <w:rPr>
          <w:rFonts w:ascii="Times New Roman" w:hAnsi="Times New Roman"/>
          <w:sz w:val="24"/>
          <w:szCs w:val="24"/>
        </w:rPr>
        <w:t>Л</w:t>
      </w:r>
      <w:r w:rsidRPr="00AF02D4">
        <w:rPr>
          <w:rFonts w:ascii="Times New Roman" w:hAnsi="Times New Roman"/>
          <w:sz w:val="24"/>
          <w:szCs w:val="24"/>
        </w:rPr>
        <w:t>.</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Поскольку установлено, что по договору купли-продажи истец уплатил за автомобиль ответчику сумму в </w:t>
      </w:r>
      <w:proofErr w:type="gramStart"/>
      <w:r w:rsidRPr="00AF02D4">
        <w:rPr>
          <w:rFonts w:ascii="Times New Roman" w:hAnsi="Times New Roman"/>
          <w:sz w:val="24"/>
          <w:szCs w:val="24"/>
        </w:rPr>
        <w:t>размере....</w:t>
      </w:r>
      <w:proofErr w:type="gramEnd"/>
      <w:r w:rsidRPr="00AF02D4">
        <w:rPr>
          <w:rFonts w:ascii="Times New Roman" w:hAnsi="Times New Roman"/>
          <w:sz w:val="24"/>
          <w:szCs w:val="24"/>
        </w:rPr>
        <w:t>, суд удовлетворил требование истца о возмещении указанной суммы.</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В соответствии со </w:t>
      </w:r>
      <w:hyperlink r:id="rId19" w:history="1">
        <w:r w:rsidRPr="00AF02D4">
          <w:rPr>
            <w:rFonts w:ascii="Times New Roman" w:hAnsi="Times New Roman"/>
            <w:color w:val="0000FF"/>
            <w:sz w:val="24"/>
            <w:szCs w:val="24"/>
          </w:rPr>
          <w:t>ст. 98</w:t>
        </w:r>
      </w:hyperlink>
      <w:r w:rsidRPr="00AF02D4">
        <w:rPr>
          <w:rFonts w:ascii="Times New Roman" w:hAnsi="Times New Roman"/>
          <w:sz w:val="24"/>
          <w:szCs w:val="24"/>
        </w:rPr>
        <w:t xml:space="preserve"> ГПК РФ, суд взыскал с ответчика в пользу истца понесенные истцом расходы по оплате государственной пошлины в размере....</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Судебная коллегия с выводами суда первой инстанции соглашается, поскольку они основаны на правильно установленных фактических обстоятельствах дела и нормах материального права, а также верной оценке собранных по делу доказательств.</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Доводы апелляционной жалобы ответчика признаются судебной коллегией несостоятельными.</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Доказательств того, что истец при приобретении автомобиля у ответчика располагал сведениями о нахождении автомобиля в розыске, был согласен на приобретение автомобиля при таких условиях, материалы дела не содержат и ответчиком таких доказательств, в нарушение положений </w:t>
      </w:r>
      <w:hyperlink r:id="rId20" w:history="1">
        <w:r w:rsidRPr="00AF02D4">
          <w:rPr>
            <w:rFonts w:ascii="Times New Roman" w:hAnsi="Times New Roman"/>
            <w:color w:val="0000FF"/>
            <w:sz w:val="24"/>
            <w:szCs w:val="24"/>
          </w:rPr>
          <w:t>ст. 56</w:t>
        </w:r>
      </w:hyperlink>
      <w:r w:rsidRPr="00AF02D4">
        <w:rPr>
          <w:rFonts w:ascii="Times New Roman" w:hAnsi="Times New Roman"/>
          <w:sz w:val="24"/>
          <w:szCs w:val="24"/>
        </w:rPr>
        <w:t xml:space="preserve"> ГПК РФ, представлено не было.</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Согласно </w:t>
      </w:r>
      <w:hyperlink r:id="rId21" w:history="1">
        <w:r w:rsidRPr="00AF02D4">
          <w:rPr>
            <w:rFonts w:ascii="Times New Roman" w:hAnsi="Times New Roman"/>
            <w:color w:val="0000FF"/>
            <w:sz w:val="24"/>
            <w:szCs w:val="24"/>
          </w:rPr>
          <w:t>ч. 1 ст. 460</w:t>
        </w:r>
      </w:hyperlink>
      <w:r w:rsidRPr="00AF02D4">
        <w:rPr>
          <w:rFonts w:ascii="Times New Roman" w:hAnsi="Times New Roman"/>
          <w:sz w:val="24"/>
          <w:szCs w:val="24"/>
        </w:rPr>
        <w:t xml:space="preserve"> ГК РФ,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В соответствии с </w:t>
      </w:r>
      <w:hyperlink r:id="rId22" w:history="1">
        <w:r w:rsidRPr="00AF02D4">
          <w:rPr>
            <w:rFonts w:ascii="Times New Roman" w:hAnsi="Times New Roman"/>
            <w:color w:val="0000FF"/>
            <w:sz w:val="24"/>
            <w:szCs w:val="24"/>
          </w:rPr>
          <w:t>п. 1 ст. 461</w:t>
        </w:r>
      </w:hyperlink>
      <w:r w:rsidRPr="00AF02D4">
        <w:rPr>
          <w:rFonts w:ascii="Times New Roman" w:hAnsi="Times New Roman"/>
          <w:sz w:val="24"/>
          <w:szCs w:val="24"/>
        </w:rPr>
        <w:t xml:space="preserve"> ГК РФ,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lastRenderedPageBreak/>
        <w:t>Как разъяснено в п. 1 Постановления Пленума Верховного Суда РФ от 22.11.2016 N 54 "О некоторых вопросах применения общих положений Гражданского кодекса Российской Федерации об обязательствах и их исполнении" в случаях, предусмотренных законом или вытекающих из существа обязательства, на сторону может быть возложена обязанность отвечать за наступление или не наступление определенных обстоятельств, в том числе не зависящих от ее поведения, например в случае недостоверности заверения об обстоятельствах при осуществлении предпринимательской деятельности (</w:t>
      </w:r>
      <w:hyperlink r:id="rId23" w:history="1">
        <w:r w:rsidRPr="00AF02D4">
          <w:rPr>
            <w:rFonts w:ascii="Times New Roman" w:hAnsi="Times New Roman"/>
            <w:color w:val="0000FF"/>
            <w:sz w:val="24"/>
            <w:szCs w:val="24"/>
          </w:rPr>
          <w:t>пункт 4 статьи 431.2</w:t>
        </w:r>
      </w:hyperlink>
      <w:r w:rsidRPr="00AF02D4">
        <w:rPr>
          <w:rFonts w:ascii="Times New Roman" w:hAnsi="Times New Roman"/>
          <w:sz w:val="24"/>
          <w:szCs w:val="24"/>
        </w:rPr>
        <w:t xml:space="preserve"> ГК РФ) или при изъятии товара у покупателя третьими лицами (</w:t>
      </w:r>
      <w:hyperlink r:id="rId24" w:history="1">
        <w:r w:rsidRPr="00AF02D4">
          <w:rPr>
            <w:rFonts w:ascii="Times New Roman" w:hAnsi="Times New Roman"/>
            <w:color w:val="0000FF"/>
            <w:sz w:val="24"/>
            <w:szCs w:val="24"/>
          </w:rPr>
          <w:t>пункт 1 статьи 461</w:t>
        </w:r>
      </w:hyperlink>
      <w:r w:rsidRPr="00AF02D4">
        <w:rPr>
          <w:rFonts w:ascii="Times New Roman" w:hAnsi="Times New Roman"/>
          <w:sz w:val="24"/>
          <w:szCs w:val="24"/>
        </w:rPr>
        <w:t xml:space="preserve"> ГК РФ).</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При установленных обстоятельствах, судебная коллегия приходит к выводу, что правоотношения сторон и закон, подлежащий применению, определены судом правильно, обстоятельства, имеющие значение для дела, установлены на основании представленных доказательств, оценка которым дана судом первой инстанции с соблюдением требований </w:t>
      </w:r>
      <w:hyperlink r:id="rId25" w:history="1">
        <w:r w:rsidRPr="00AF02D4">
          <w:rPr>
            <w:rFonts w:ascii="Times New Roman" w:hAnsi="Times New Roman"/>
            <w:color w:val="0000FF"/>
            <w:sz w:val="24"/>
            <w:szCs w:val="24"/>
          </w:rPr>
          <w:t>ст. 67</w:t>
        </w:r>
      </w:hyperlink>
      <w:r w:rsidRPr="00AF02D4">
        <w:rPr>
          <w:rFonts w:ascii="Times New Roman" w:hAnsi="Times New Roman"/>
          <w:sz w:val="24"/>
          <w:szCs w:val="24"/>
        </w:rPr>
        <w:t xml:space="preserve"> ГПК РФ, доводы апелляционной жалобы по существу рассмотренного спора направлены исключительно на переоценку выводов суда первой инстанции и не опровергают правильности выводов суда, повторяют доводы возражений на исковое заявление, которые были проверены судом при разрешении спора по существу, и не свидетельствуют о наличии оснований, предусмотренных </w:t>
      </w:r>
      <w:hyperlink r:id="rId26" w:history="1">
        <w:r w:rsidRPr="00AF02D4">
          <w:rPr>
            <w:rFonts w:ascii="Times New Roman" w:hAnsi="Times New Roman"/>
            <w:color w:val="0000FF"/>
            <w:sz w:val="24"/>
            <w:szCs w:val="24"/>
          </w:rPr>
          <w:t>ст. 330</w:t>
        </w:r>
      </w:hyperlink>
      <w:r w:rsidRPr="00AF02D4">
        <w:rPr>
          <w:rFonts w:ascii="Times New Roman" w:hAnsi="Times New Roman"/>
          <w:sz w:val="24"/>
          <w:szCs w:val="24"/>
        </w:rPr>
        <w:t xml:space="preserve"> ГПК РФ, для отмены состоявшегося судебного решения.</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В нарушение требований </w:t>
      </w:r>
      <w:hyperlink r:id="rId27" w:history="1">
        <w:r w:rsidRPr="00AF02D4">
          <w:rPr>
            <w:rFonts w:ascii="Times New Roman" w:hAnsi="Times New Roman"/>
            <w:color w:val="0000FF"/>
            <w:sz w:val="24"/>
            <w:szCs w:val="24"/>
          </w:rPr>
          <w:t>ст. 56</w:t>
        </w:r>
      </w:hyperlink>
      <w:r w:rsidRPr="00AF02D4">
        <w:rPr>
          <w:rFonts w:ascii="Times New Roman" w:hAnsi="Times New Roman"/>
          <w:sz w:val="24"/>
          <w:szCs w:val="24"/>
        </w:rPr>
        <w:t xml:space="preserve"> ГПК РФ, доказательств в подтверждение своих доводов ответчиком не представлено.</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Правовых оснований</w:t>
      </w:r>
      <w:r w:rsidR="007F56BC">
        <w:rPr>
          <w:rFonts w:ascii="Times New Roman" w:hAnsi="Times New Roman"/>
          <w:sz w:val="24"/>
          <w:szCs w:val="24"/>
        </w:rPr>
        <w:t>,</w:t>
      </w:r>
      <w:r w:rsidRPr="00AF02D4">
        <w:rPr>
          <w:rFonts w:ascii="Times New Roman" w:hAnsi="Times New Roman"/>
          <w:sz w:val="24"/>
          <w:szCs w:val="24"/>
        </w:rPr>
        <w:t xml:space="preserve"> предусмотренных </w:t>
      </w:r>
      <w:hyperlink r:id="rId28" w:history="1">
        <w:r w:rsidRPr="00AF02D4">
          <w:rPr>
            <w:rFonts w:ascii="Times New Roman" w:hAnsi="Times New Roman"/>
            <w:color w:val="0000FF"/>
            <w:sz w:val="24"/>
            <w:szCs w:val="24"/>
          </w:rPr>
          <w:t>ст. 330</w:t>
        </w:r>
      </w:hyperlink>
      <w:r w:rsidRPr="00AF02D4">
        <w:rPr>
          <w:rFonts w:ascii="Times New Roman" w:hAnsi="Times New Roman"/>
          <w:sz w:val="24"/>
          <w:szCs w:val="24"/>
        </w:rPr>
        <w:t xml:space="preserve"> ГПК РФ, для отмены решения в апелляционном порядке, судебная коллегия не усматривает.</w:t>
      </w: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На основании изложенного, руководствуясь </w:t>
      </w:r>
      <w:hyperlink r:id="rId29" w:history="1">
        <w:r w:rsidRPr="00AF02D4">
          <w:rPr>
            <w:rFonts w:ascii="Times New Roman" w:hAnsi="Times New Roman"/>
            <w:color w:val="0000FF"/>
            <w:sz w:val="24"/>
            <w:szCs w:val="24"/>
          </w:rPr>
          <w:t>ст. ст. 328</w:t>
        </w:r>
      </w:hyperlink>
      <w:r w:rsidRPr="00AF02D4">
        <w:rPr>
          <w:rFonts w:ascii="Times New Roman" w:hAnsi="Times New Roman"/>
          <w:sz w:val="24"/>
          <w:szCs w:val="24"/>
        </w:rPr>
        <w:t xml:space="preserve">, </w:t>
      </w:r>
      <w:hyperlink r:id="rId30" w:history="1">
        <w:r w:rsidRPr="00AF02D4">
          <w:rPr>
            <w:rFonts w:ascii="Times New Roman" w:hAnsi="Times New Roman"/>
            <w:color w:val="0000FF"/>
            <w:sz w:val="24"/>
            <w:szCs w:val="24"/>
          </w:rPr>
          <w:t>329</w:t>
        </w:r>
      </w:hyperlink>
      <w:r w:rsidRPr="00AF02D4">
        <w:rPr>
          <w:rFonts w:ascii="Times New Roman" w:hAnsi="Times New Roman"/>
          <w:sz w:val="24"/>
          <w:szCs w:val="24"/>
        </w:rPr>
        <w:t xml:space="preserve"> ГПК РФ, судебная коллегия,</w:t>
      </w:r>
    </w:p>
    <w:p w:rsidR="000A2AA2" w:rsidRPr="00AF02D4" w:rsidRDefault="000A2AA2" w:rsidP="000A2AA2">
      <w:pPr>
        <w:autoSpaceDE w:val="0"/>
        <w:autoSpaceDN w:val="0"/>
        <w:adjustRightInd w:val="0"/>
        <w:spacing w:after="0" w:line="240" w:lineRule="auto"/>
        <w:jc w:val="both"/>
        <w:rPr>
          <w:rFonts w:ascii="Times New Roman" w:hAnsi="Times New Roman"/>
          <w:sz w:val="24"/>
          <w:szCs w:val="24"/>
        </w:rPr>
      </w:pPr>
    </w:p>
    <w:p w:rsidR="000A2AA2" w:rsidRPr="00AF02D4" w:rsidRDefault="000A2AA2" w:rsidP="000A2AA2">
      <w:pPr>
        <w:autoSpaceDE w:val="0"/>
        <w:autoSpaceDN w:val="0"/>
        <w:adjustRightInd w:val="0"/>
        <w:spacing w:after="0" w:line="240" w:lineRule="auto"/>
        <w:jc w:val="center"/>
        <w:rPr>
          <w:rFonts w:ascii="Times New Roman" w:hAnsi="Times New Roman"/>
          <w:sz w:val="24"/>
          <w:szCs w:val="24"/>
        </w:rPr>
      </w:pPr>
      <w:r w:rsidRPr="00AF02D4">
        <w:rPr>
          <w:rFonts w:ascii="Times New Roman" w:hAnsi="Times New Roman"/>
          <w:sz w:val="24"/>
          <w:szCs w:val="24"/>
        </w:rPr>
        <w:t>определила:</w:t>
      </w:r>
    </w:p>
    <w:p w:rsidR="000A2AA2" w:rsidRPr="00AF02D4" w:rsidRDefault="000A2AA2" w:rsidP="000A2AA2">
      <w:pPr>
        <w:autoSpaceDE w:val="0"/>
        <w:autoSpaceDN w:val="0"/>
        <w:adjustRightInd w:val="0"/>
        <w:spacing w:after="0" w:line="240" w:lineRule="auto"/>
        <w:jc w:val="both"/>
        <w:rPr>
          <w:rFonts w:ascii="Times New Roman" w:hAnsi="Times New Roman"/>
          <w:sz w:val="24"/>
          <w:szCs w:val="24"/>
        </w:rPr>
      </w:pPr>
    </w:p>
    <w:p w:rsidR="000A2AA2" w:rsidRPr="00AF02D4" w:rsidRDefault="000A2AA2" w:rsidP="000A2AA2">
      <w:pPr>
        <w:autoSpaceDE w:val="0"/>
        <w:autoSpaceDN w:val="0"/>
        <w:adjustRightInd w:val="0"/>
        <w:spacing w:after="0" w:line="240" w:lineRule="auto"/>
        <w:ind w:firstLine="540"/>
        <w:jc w:val="both"/>
        <w:rPr>
          <w:rFonts w:ascii="Times New Roman" w:hAnsi="Times New Roman"/>
          <w:sz w:val="24"/>
          <w:szCs w:val="24"/>
        </w:rPr>
      </w:pPr>
      <w:r w:rsidRPr="00AF02D4">
        <w:rPr>
          <w:rFonts w:ascii="Times New Roman" w:hAnsi="Times New Roman"/>
          <w:sz w:val="24"/>
          <w:szCs w:val="24"/>
        </w:rPr>
        <w:t xml:space="preserve">Решение </w:t>
      </w:r>
      <w:r w:rsidR="007F56BC">
        <w:rPr>
          <w:rFonts w:ascii="Times New Roman" w:hAnsi="Times New Roman"/>
          <w:sz w:val="24"/>
          <w:szCs w:val="24"/>
        </w:rPr>
        <w:t>Замоскворецкого</w:t>
      </w:r>
      <w:r w:rsidRPr="00AF02D4">
        <w:rPr>
          <w:rFonts w:ascii="Times New Roman" w:hAnsi="Times New Roman"/>
          <w:sz w:val="24"/>
          <w:szCs w:val="24"/>
        </w:rPr>
        <w:t xml:space="preserve"> районного суда г. Москвы от 31 </w:t>
      </w:r>
      <w:r w:rsidR="007F56BC">
        <w:rPr>
          <w:rFonts w:ascii="Times New Roman" w:hAnsi="Times New Roman"/>
          <w:sz w:val="24"/>
          <w:szCs w:val="24"/>
        </w:rPr>
        <w:t>августа</w:t>
      </w:r>
      <w:r w:rsidRPr="00AF02D4">
        <w:rPr>
          <w:rFonts w:ascii="Times New Roman" w:hAnsi="Times New Roman"/>
          <w:sz w:val="24"/>
          <w:szCs w:val="24"/>
        </w:rPr>
        <w:t xml:space="preserve"> 2017 года оставить без изменения, апелляционную жалобу ответчика </w:t>
      </w:r>
      <w:r w:rsidR="007F56BC">
        <w:rPr>
          <w:rFonts w:ascii="Times New Roman" w:hAnsi="Times New Roman"/>
          <w:sz w:val="24"/>
          <w:szCs w:val="24"/>
        </w:rPr>
        <w:t>Л</w:t>
      </w:r>
      <w:r w:rsidRPr="00AF02D4">
        <w:rPr>
          <w:rFonts w:ascii="Times New Roman" w:hAnsi="Times New Roman"/>
          <w:sz w:val="24"/>
          <w:szCs w:val="24"/>
        </w:rPr>
        <w:t>. - без удовлетворения.</w:t>
      </w:r>
    </w:p>
    <w:p w:rsidR="003822BA" w:rsidRPr="00AF02D4" w:rsidRDefault="00A04253">
      <w:pPr>
        <w:rPr>
          <w:rFonts w:ascii="Times New Roman" w:hAnsi="Times New Roman"/>
          <w:sz w:val="24"/>
          <w:szCs w:val="24"/>
        </w:rPr>
      </w:pPr>
    </w:p>
    <w:sectPr w:rsidR="003822BA" w:rsidRPr="00AF02D4" w:rsidSect="00585F8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A2"/>
    <w:rsid w:val="000A2AA2"/>
    <w:rsid w:val="00345D96"/>
    <w:rsid w:val="00375F28"/>
    <w:rsid w:val="003B74FB"/>
    <w:rsid w:val="0052661D"/>
    <w:rsid w:val="006726B9"/>
    <w:rsid w:val="007A2B83"/>
    <w:rsid w:val="007F56BC"/>
    <w:rsid w:val="00A04253"/>
    <w:rsid w:val="00AF02D4"/>
    <w:rsid w:val="00C46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F73AB52"/>
  <w14:defaultImageDpi w14:val="32767"/>
  <w15:chartTrackingRefBased/>
  <w15:docId w15:val="{B9B55015-3353-CC4D-8055-8A1DE77F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B74FB"/>
    <w:pPr>
      <w:spacing w:after="200" w:line="276" w:lineRule="auto"/>
    </w:pPr>
    <w:rPr>
      <w:sz w:val="22"/>
      <w:szCs w:val="22"/>
    </w:rPr>
  </w:style>
  <w:style w:type="paragraph" w:styleId="5">
    <w:name w:val="heading 5"/>
    <w:basedOn w:val="a"/>
    <w:next w:val="a"/>
    <w:link w:val="50"/>
    <w:qFormat/>
    <w:rsid w:val="003B74FB"/>
    <w:pPr>
      <w:keepNext/>
      <w:spacing w:after="0" w:line="280" w:lineRule="exact"/>
      <w:ind w:hanging="142"/>
      <w:jc w:val="center"/>
      <w:outlineLvl w:val="4"/>
    </w:pPr>
    <w:rPr>
      <w:rFonts w:ascii="Arial" w:eastAsia="Times New Roman" w:hAnsi="Arial"/>
      <w:b/>
      <w:bCs/>
      <w:sz w:val="28"/>
      <w:szCs w:val="20"/>
    </w:rPr>
  </w:style>
  <w:style w:type="paragraph" w:styleId="6">
    <w:name w:val="heading 6"/>
    <w:basedOn w:val="a"/>
    <w:next w:val="a"/>
    <w:link w:val="60"/>
    <w:uiPriority w:val="9"/>
    <w:semiHidden/>
    <w:unhideWhenUsed/>
    <w:qFormat/>
    <w:rsid w:val="003B74FB"/>
    <w:pPr>
      <w:spacing w:before="240" w:after="60"/>
      <w:outlineLvl w:val="5"/>
    </w:pPr>
    <w:rPr>
      <w:rFonts w:eastAsia="Times New Roman"/>
      <w:b/>
      <w:bCs/>
    </w:rPr>
  </w:style>
  <w:style w:type="paragraph" w:styleId="7">
    <w:name w:val="heading 7"/>
    <w:basedOn w:val="a"/>
    <w:next w:val="a"/>
    <w:link w:val="70"/>
    <w:uiPriority w:val="9"/>
    <w:unhideWhenUsed/>
    <w:qFormat/>
    <w:rsid w:val="003B74FB"/>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3B74FB"/>
    <w:rPr>
      <w:rFonts w:ascii="Arial" w:eastAsia="Times New Roman" w:hAnsi="Arial"/>
      <w:b/>
      <w:bCs/>
      <w:sz w:val="28"/>
    </w:rPr>
  </w:style>
  <w:style w:type="character" w:customStyle="1" w:styleId="60">
    <w:name w:val="Заголовок 6 Знак"/>
    <w:link w:val="6"/>
    <w:uiPriority w:val="9"/>
    <w:semiHidden/>
    <w:rsid w:val="003B74FB"/>
    <w:rPr>
      <w:rFonts w:eastAsia="Times New Roman"/>
      <w:b/>
      <w:bCs/>
      <w:sz w:val="22"/>
      <w:szCs w:val="22"/>
    </w:rPr>
  </w:style>
  <w:style w:type="character" w:customStyle="1" w:styleId="70">
    <w:name w:val="Заголовок 7 Знак"/>
    <w:link w:val="7"/>
    <w:uiPriority w:val="9"/>
    <w:rsid w:val="003B74FB"/>
    <w:rPr>
      <w:rFonts w:eastAsia="Times New Roman"/>
      <w:sz w:val="24"/>
      <w:szCs w:val="24"/>
    </w:rPr>
  </w:style>
  <w:style w:type="paragraph" w:styleId="a3">
    <w:name w:val="List Paragraph"/>
    <w:basedOn w:val="a"/>
    <w:uiPriority w:val="34"/>
    <w:qFormat/>
    <w:rsid w:val="003B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63A185B53694630549E1CF4971FB259EA68C4794E209D68365DAF0997E2A4E425AF6FF095D3C7SCzAO" TargetMode="External"/><Relationship Id="rId13" Type="http://schemas.openxmlformats.org/officeDocument/2006/relationships/hyperlink" Target="consultantplus://offline/ref=C0763A185B53694630549E1CF4971FB259EA68C4794E209D68365DAF0997E2A4E425AF6FF097DBCASCz0O" TargetMode="External"/><Relationship Id="rId18" Type="http://schemas.openxmlformats.org/officeDocument/2006/relationships/hyperlink" Target="consultantplus://offline/ref=C0763A185B53694630549E1CF4971FB259E96DC2794B209D68365DAF0997E2A4E425AF6FF095DBCDSCzFO" TargetMode="External"/><Relationship Id="rId26" Type="http://schemas.openxmlformats.org/officeDocument/2006/relationships/hyperlink" Target="consultantplus://offline/ref=C0763A185B53694630549E1CF4971FB259E06FC27B4F209D68365DAF0997E2A4E425AF6CF5S9z1O" TargetMode="External"/><Relationship Id="rId3" Type="http://schemas.openxmlformats.org/officeDocument/2006/relationships/webSettings" Target="webSettings.xml"/><Relationship Id="rId21" Type="http://schemas.openxmlformats.org/officeDocument/2006/relationships/hyperlink" Target="consultantplus://offline/ref=C0763A185B53694630549E1CF4971FB259E96DC2794B209D68365DAF0997E2A4E425AF6FF095DBCDSCzFO" TargetMode="External"/><Relationship Id="rId7" Type="http://schemas.openxmlformats.org/officeDocument/2006/relationships/hyperlink" Target="consultantplus://offline/ref=C0763A185B53694630549E1CF4971FB259EA68C4794E209D68365DAF0997E2A4E425AF6FF095DBC7SCz9O" TargetMode="External"/><Relationship Id="rId12" Type="http://schemas.openxmlformats.org/officeDocument/2006/relationships/hyperlink" Target="consultantplus://offline/ref=C0763A185B53694630549E1CF4971FB259EA68C4794E209D68365DAF0997E2A4E425AF6FF094D3C6SCz0O" TargetMode="External"/><Relationship Id="rId17" Type="http://schemas.openxmlformats.org/officeDocument/2006/relationships/hyperlink" Target="consultantplus://offline/ref=C0763A185B53694630549E1CF4971FB259E96DC2794B209D68365DAF0997E2A4E425AF6FF095DBCASCz8O" TargetMode="External"/><Relationship Id="rId25" Type="http://schemas.openxmlformats.org/officeDocument/2006/relationships/hyperlink" Target="consultantplus://offline/ref=C0763A185B53694630549E1CF4971FB259E06FC27B4F209D68365DAF0997E2A4E425AF6FF095D9C7SCzFO" TargetMode="External"/><Relationship Id="rId2" Type="http://schemas.openxmlformats.org/officeDocument/2006/relationships/settings" Target="settings.xml"/><Relationship Id="rId16" Type="http://schemas.openxmlformats.org/officeDocument/2006/relationships/hyperlink" Target="consultantplus://offline/ref=C0763A185B53694630549E1CF4971FB259E96DC2794B209D68365DAF0997E2A4E425AF6FF095DBCDSCzEO" TargetMode="External"/><Relationship Id="rId20" Type="http://schemas.openxmlformats.org/officeDocument/2006/relationships/hyperlink" Target="consultantplus://offline/ref=C0763A185B53694630549E1CF4971FB259E06FC27B4F209D68365DAF0997E2A4E425AF6FF095D9C8SCz8O" TargetMode="External"/><Relationship Id="rId29" Type="http://schemas.openxmlformats.org/officeDocument/2006/relationships/hyperlink" Target="consultantplus://offline/ref=C0763A185B53694630549E1CF4971FB259E06FC27B4F209D68365DAF0997E2A4E425AF6CF3S9z3O" TargetMode="External"/><Relationship Id="rId1" Type="http://schemas.openxmlformats.org/officeDocument/2006/relationships/styles" Target="styles.xml"/><Relationship Id="rId6" Type="http://schemas.openxmlformats.org/officeDocument/2006/relationships/hyperlink" Target="consultantplus://offline/ref=C0763A185B53694630549E1CF4971FB259EA68C4794E209D68365DAF0997E2A4E425AF6CF6S9z5O" TargetMode="External"/><Relationship Id="rId11" Type="http://schemas.openxmlformats.org/officeDocument/2006/relationships/hyperlink" Target="consultantplus://offline/ref=C0763A185B53694630549E1CF4971FB259EA68C4794E209D68365DAF0997E2A4E425AF6FF094DACCSCzDO" TargetMode="External"/><Relationship Id="rId24" Type="http://schemas.openxmlformats.org/officeDocument/2006/relationships/hyperlink" Target="consultantplus://offline/ref=C0763A185B53694630549E1CF4971FB259E96DC2794B209D68365DAF0997E2A4E425AF6FF095DBCASCz9O" TargetMode="External"/><Relationship Id="rId32" Type="http://schemas.openxmlformats.org/officeDocument/2006/relationships/theme" Target="theme/theme1.xml"/><Relationship Id="rId5" Type="http://schemas.openxmlformats.org/officeDocument/2006/relationships/hyperlink" Target="consultantplus://offline/ref=C0763A185B53694630549E1CF4971FB259EA68C4794E209D68365DAF0997E2A4E425AF6CF2S9z2O" TargetMode="External"/><Relationship Id="rId15" Type="http://schemas.openxmlformats.org/officeDocument/2006/relationships/hyperlink" Target="consultantplus://offline/ref=C0763A185B53694630549E1CF4971FB259E96DC2794B209D68365DAF0997E2A4E425AF6FF095DBCFSCz8O" TargetMode="External"/><Relationship Id="rId23" Type="http://schemas.openxmlformats.org/officeDocument/2006/relationships/hyperlink" Target="consultantplus://offline/ref=C0763A185B53694630549E1CF4971FB259EA68C4794E209D68365DAF0997E2A4E425AF6FF092DCSCzAO" TargetMode="External"/><Relationship Id="rId28" Type="http://schemas.openxmlformats.org/officeDocument/2006/relationships/hyperlink" Target="consultantplus://offline/ref=C0763A185B53694630549E1CF4971FB259E06FC27B4F209D68365DAF0997E2A4E425AF6CF5S9z1O" TargetMode="External"/><Relationship Id="rId10" Type="http://schemas.openxmlformats.org/officeDocument/2006/relationships/hyperlink" Target="consultantplus://offline/ref=C0763A185B53694630549E1CF4971FB259EA68C4794E209D68365DAF0997E2A4E425AF6FF095D2CFSCzDO" TargetMode="External"/><Relationship Id="rId19" Type="http://schemas.openxmlformats.org/officeDocument/2006/relationships/hyperlink" Target="consultantplus://offline/ref=C0763A185B53694630549E1CF4971FB259E06FC27B4F209D68365DAF0997E2A4E425AF6FF095DFC9SCzDO" TargetMode="External"/><Relationship Id="rId31" Type="http://schemas.openxmlformats.org/officeDocument/2006/relationships/fontTable" Target="fontTable.xml"/><Relationship Id="rId4" Type="http://schemas.openxmlformats.org/officeDocument/2006/relationships/hyperlink" Target="consultantplus://offline/ref=C0763A185B53694630549E1CF4971FB259E06FC27B4F209D68365DAF0997E2A4E425AF6FF095D3CFSCzFO" TargetMode="External"/><Relationship Id="rId9" Type="http://schemas.openxmlformats.org/officeDocument/2006/relationships/hyperlink" Target="consultantplus://offline/ref=C0763A185B53694630549E1CF4971FB259EA68C4794E209D68365DAF0997E2A4E425AF6FF095D3C7SCzCO" TargetMode="External"/><Relationship Id="rId14" Type="http://schemas.openxmlformats.org/officeDocument/2006/relationships/hyperlink" Target="consultantplus://offline/ref=C0763A185B53694630549E1CF4971FB259EA68C4794E209D68365DAF0997E2A4E425AF6FF097DACCSCzEO" TargetMode="External"/><Relationship Id="rId22" Type="http://schemas.openxmlformats.org/officeDocument/2006/relationships/hyperlink" Target="consultantplus://offline/ref=C0763A185B53694630549E1CF4971FB259E96DC2794B209D68365DAF0997E2A4E425AF6FF095DBCASCz9O" TargetMode="External"/><Relationship Id="rId27" Type="http://schemas.openxmlformats.org/officeDocument/2006/relationships/hyperlink" Target="consultantplus://offline/ref=C0763A185B53694630549E1CF4971FB259E06FC27B4F209D68365DAF0997E2A4E425AF6FF095D9C8SCz8O" TargetMode="External"/><Relationship Id="rId30" Type="http://schemas.openxmlformats.org/officeDocument/2006/relationships/hyperlink" Target="consultantplus://offline/ref=C0763A185B53694630549E1CF4971FB259E06FC27B4F209D68365DAF0997E2A4E425AF6CF4S9z7O"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urprofy.ru urprofy.ru</dc:creator>
  <cp:keywords/>
  <dc:description/>
  <cp:lastModifiedBy>urprofy.ru urprofy.ru</cp:lastModifiedBy>
  <cp:revision>2</cp:revision>
  <dcterms:created xsi:type="dcterms:W3CDTF">2018-06-03T19:01:00Z</dcterms:created>
  <dcterms:modified xsi:type="dcterms:W3CDTF">2018-06-03T19:01:00Z</dcterms:modified>
</cp:coreProperties>
</file>