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F10D0" w14:textId="77777777" w:rsidR="00173EA9" w:rsidRDefault="00173EA9" w:rsidP="00173EA9">
      <w:pPr>
        <w:pStyle w:val="a3"/>
        <w:ind w:firstLine="720"/>
        <w:jc w:val="center"/>
      </w:pPr>
      <w:r>
        <w:t>Р Е Ш Е Н И Е</w:t>
      </w:r>
    </w:p>
    <w:p w14:paraId="54C4E91B" w14:textId="77777777" w:rsidR="00173EA9" w:rsidRDefault="00173EA9" w:rsidP="00173EA9">
      <w:pPr>
        <w:pStyle w:val="a3"/>
        <w:ind w:firstLine="720"/>
        <w:jc w:val="center"/>
      </w:pPr>
      <w:r>
        <w:t xml:space="preserve">Именем Российской Федерации </w:t>
      </w:r>
    </w:p>
    <w:p w14:paraId="212FA014" w14:textId="77777777" w:rsidR="00173EA9" w:rsidRDefault="008D58EA" w:rsidP="00173EA9">
      <w:pPr>
        <w:pStyle w:val="a3"/>
        <w:ind w:firstLine="720"/>
        <w:jc w:val="both"/>
      </w:pPr>
      <w:r>
        <w:rPr>
          <w:rStyle w:val="data2"/>
        </w:rPr>
        <w:t>11 марта 2014г.</w:t>
      </w:r>
    </w:p>
    <w:p w14:paraId="3B1CEEFD" w14:textId="77777777" w:rsidR="00173EA9" w:rsidRDefault="00173EA9" w:rsidP="00173EA9">
      <w:pPr>
        <w:pStyle w:val="a3"/>
        <w:ind w:firstLine="720"/>
        <w:jc w:val="both"/>
      </w:pPr>
      <w:r>
        <w:t xml:space="preserve">Мещанский районный суд </w:t>
      </w:r>
      <w:r>
        <w:rPr>
          <w:rStyle w:val="address2"/>
        </w:rPr>
        <w:t>&lt;адрес&gt;</w:t>
      </w:r>
      <w:r>
        <w:t xml:space="preserve"> в составе председательствующего судьи </w:t>
      </w:r>
      <w:proofErr w:type="spellStart"/>
      <w:r>
        <w:t>Бузуновой</w:t>
      </w:r>
      <w:proofErr w:type="spellEnd"/>
      <w:r>
        <w:t xml:space="preserve"> Г.Н., </w:t>
      </w:r>
    </w:p>
    <w:p w14:paraId="600943F0" w14:textId="77777777" w:rsidR="00173EA9" w:rsidRDefault="00173EA9" w:rsidP="00173EA9">
      <w:pPr>
        <w:pStyle w:val="a3"/>
        <w:ind w:firstLine="720"/>
        <w:jc w:val="both"/>
      </w:pPr>
      <w:r>
        <w:t xml:space="preserve">при секретаре </w:t>
      </w:r>
      <w:r>
        <w:rPr>
          <w:rStyle w:val="fio2"/>
        </w:rPr>
        <w:t>ФИО2</w:t>
      </w:r>
      <w:r>
        <w:t>,</w:t>
      </w:r>
    </w:p>
    <w:p w14:paraId="5E803AD5" w14:textId="689C4674" w:rsidR="008D58EA" w:rsidRDefault="008D58EA" w:rsidP="00173EA9">
      <w:pPr>
        <w:pStyle w:val="a3"/>
        <w:ind w:firstLine="720"/>
        <w:jc w:val="both"/>
      </w:pPr>
      <w:r>
        <w:t xml:space="preserve">с участием </w:t>
      </w:r>
      <w:r w:rsidRPr="008D58EA">
        <w:rPr>
          <w:b/>
        </w:rPr>
        <w:t xml:space="preserve">адвоката </w:t>
      </w:r>
      <w:r w:rsidR="00571F36" w:rsidRPr="00571F36">
        <w:rPr>
          <w:b/>
        </w:rPr>
        <w:t>КАМ "</w:t>
      </w:r>
      <w:proofErr w:type="spellStart"/>
      <w:r w:rsidR="00571F36" w:rsidRPr="00571F36">
        <w:rPr>
          <w:b/>
        </w:rPr>
        <w:t>ЮрПрофи</w:t>
      </w:r>
      <w:proofErr w:type="spellEnd"/>
      <w:r w:rsidR="00571F36" w:rsidRPr="00571F36">
        <w:rPr>
          <w:b/>
        </w:rPr>
        <w:t xml:space="preserve">" </w:t>
      </w:r>
      <w:r>
        <w:t>(представителя истца)</w:t>
      </w:r>
    </w:p>
    <w:p w14:paraId="785DE5C0" w14:textId="77777777" w:rsidR="00173EA9" w:rsidRDefault="00173EA9" w:rsidP="00173EA9">
      <w:pPr>
        <w:pStyle w:val="a3"/>
        <w:ind w:firstLine="720"/>
        <w:jc w:val="both"/>
      </w:pPr>
      <w:r>
        <w:t xml:space="preserve">рассмотрев в открытом судебном заседании гражданское дело </w:t>
      </w:r>
      <w:r>
        <w:rPr>
          <w:rStyle w:val="nomer2"/>
        </w:rPr>
        <w:t xml:space="preserve">№ </w:t>
      </w:r>
      <w:r>
        <w:t xml:space="preserve">по иску </w:t>
      </w:r>
      <w:r>
        <w:rPr>
          <w:rStyle w:val="fio1"/>
        </w:rPr>
        <w:t>ФИО1</w:t>
      </w:r>
      <w:r>
        <w:t xml:space="preserve"> к ООО «Меркурий</w:t>
      </w:r>
      <w:r w:rsidR="008D58EA">
        <w:t>»</w:t>
      </w:r>
      <w:r>
        <w:t>, ООО «</w:t>
      </w:r>
      <w:proofErr w:type="spellStart"/>
      <w:r>
        <w:t>Инвестиционно</w:t>
      </w:r>
      <w:proofErr w:type="spellEnd"/>
      <w:r>
        <w:t xml:space="preserve"> - строительная компания «Правильный выбор» о расторжении договоров, взыскании денежных средств, неустойки, процентов, компенсации морального вреда, </w:t>
      </w:r>
    </w:p>
    <w:p w14:paraId="4543F7ED" w14:textId="77777777" w:rsidR="00173EA9" w:rsidRDefault="00173EA9" w:rsidP="00173EA9">
      <w:pPr>
        <w:pStyle w:val="a3"/>
        <w:ind w:firstLine="720"/>
        <w:jc w:val="center"/>
      </w:pPr>
      <w:r>
        <w:t>У С Т А Н О В И Л:</w:t>
      </w:r>
    </w:p>
    <w:p w14:paraId="5B8B1EA1" w14:textId="77777777" w:rsidR="00173EA9" w:rsidRDefault="00173EA9" w:rsidP="00173EA9">
      <w:pPr>
        <w:pStyle w:val="a3"/>
        <w:ind w:firstLine="720"/>
        <w:jc w:val="both"/>
      </w:pPr>
      <w:r>
        <w:t xml:space="preserve">Истец </w:t>
      </w:r>
      <w:r>
        <w:rPr>
          <w:rStyle w:val="fio1"/>
        </w:rPr>
        <w:t>ФИО1</w:t>
      </w:r>
      <w:r>
        <w:t xml:space="preserve"> Б.А. обратился в суд с иском к ответчикам, с учетом уточнений, о </w:t>
      </w:r>
      <w:r w:rsidRPr="008D58EA">
        <w:rPr>
          <w:b/>
        </w:rPr>
        <w:t xml:space="preserve">расторжении договора </w:t>
      </w:r>
      <w:proofErr w:type="spellStart"/>
      <w:r w:rsidRPr="008D58EA">
        <w:rPr>
          <w:b/>
        </w:rPr>
        <w:t>соинвестирования</w:t>
      </w:r>
      <w:proofErr w:type="spellEnd"/>
      <w:r>
        <w:t xml:space="preserve"> </w:t>
      </w:r>
      <w:r>
        <w:rPr>
          <w:rStyle w:val="nomer2"/>
        </w:rPr>
        <w:t xml:space="preserve">№ </w:t>
      </w:r>
      <w:r>
        <w:t xml:space="preserve">от </w:t>
      </w:r>
      <w:r>
        <w:rPr>
          <w:rStyle w:val="data2"/>
        </w:rPr>
        <w:t xml:space="preserve">ДД.ММ.ГГГГ </w:t>
      </w:r>
      <w:r>
        <w:t xml:space="preserve">года, заключенного между истцом и ООО «Меркурий»; взыскании с ООО «Меркурий»: денежных средств в размере </w:t>
      </w:r>
      <w:r>
        <w:rPr>
          <w:rStyle w:val="nomer2"/>
        </w:rPr>
        <w:t>№</w:t>
      </w:r>
      <w:r>
        <w:t xml:space="preserve"> рублей, неустойки в размере </w:t>
      </w:r>
      <w:r>
        <w:rPr>
          <w:rStyle w:val="nomer2"/>
        </w:rPr>
        <w:t>№</w:t>
      </w:r>
      <w:r>
        <w:t xml:space="preserve"> рублей, компенсацию морального вреда в размере </w:t>
      </w:r>
      <w:r>
        <w:rPr>
          <w:rStyle w:val="nomer2"/>
        </w:rPr>
        <w:t>№</w:t>
      </w:r>
      <w:r>
        <w:t xml:space="preserve"> рублей; расторжении договора № 0082/И от </w:t>
      </w:r>
      <w:r>
        <w:rPr>
          <w:rStyle w:val="data2"/>
        </w:rPr>
        <w:t xml:space="preserve">ДД.ММ.ГГГГ </w:t>
      </w:r>
      <w:r>
        <w:t>года, заключенного между истцом и ООО «</w:t>
      </w:r>
      <w:proofErr w:type="spellStart"/>
      <w:r>
        <w:t>Инвестиционно</w:t>
      </w:r>
      <w:proofErr w:type="spellEnd"/>
      <w:r>
        <w:t xml:space="preserve"> – строительная компания «Правильный выбор»; взыскании с ООО «</w:t>
      </w:r>
      <w:proofErr w:type="spellStart"/>
      <w:r>
        <w:t>Инвестиционно</w:t>
      </w:r>
      <w:proofErr w:type="spellEnd"/>
      <w:r>
        <w:t xml:space="preserve"> –строительная компания «Правильный выбор»: денежных средств в размере </w:t>
      </w:r>
      <w:r>
        <w:rPr>
          <w:rStyle w:val="nomer2"/>
        </w:rPr>
        <w:t>№</w:t>
      </w:r>
      <w:r>
        <w:t xml:space="preserve"> рублей, процентов за пользование чужими денежными средствами в размере </w:t>
      </w:r>
      <w:r>
        <w:rPr>
          <w:rStyle w:val="nomer2"/>
        </w:rPr>
        <w:t>№</w:t>
      </w:r>
      <w:r>
        <w:t xml:space="preserve"> рублей.</w:t>
      </w:r>
    </w:p>
    <w:p w14:paraId="0322F709" w14:textId="77777777" w:rsidR="00173EA9" w:rsidRDefault="00173EA9" w:rsidP="00173EA9">
      <w:pPr>
        <w:pStyle w:val="a3"/>
        <w:ind w:firstLine="720"/>
        <w:jc w:val="both"/>
      </w:pPr>
      <w:r>
        <w:t>В обоснование требований истец указывает на то, что ответчиками не исполнены принятые на себя обязательства по указанным договорам.</w:t>
      </w:r>
    </w:p>
    <w:p w14:paraId="6F6BC100" w14:textId="43F17014" w:rsidR="00173EA9" w:rsidRDefault="00173EA9" w:rsidP="00173EA9">
      <w:pPr>
        <w:pStyle w:val="a3"/>
        <w:ind w:firstLine="720"/>
        <w:jc w:val="both"/>
      </w:pPr>
      <w:r>
        <w:t>Истец, его представитель</w:t>
      </w:r>
      <w:r w:rsidR="008D58EA">
        <w:t xml:space="preserve"> </w:t>
      </w:r>
      <w:r w:rsidR="008D58EA" w:rsidRPr="008D58EA">
        <w:rPr>
          <w:b/>
        </w:rPr>
        <w:t xml:space="preserve">адвокат </w:t>
      </w:r>
      <w:r w:rsidR="00571F36" w:rsidRPr="00571F36">
        <w:rPr>
          <w:b/>
        </w:rPr>
        <w:t>КАМ "</w:t>
      </w:r>
      <w:proofErr w:type="spellStart"/>
      <w:r w:rsidR="00571F36" w:rsidRPr="00571F36">
        <w:rPr>
          <w:b/>
        </w:rPr>
        <w:t>ЮрПрофи</w:t>
      </w:r>
      <w:proofErr w:type="spellEnd"/>
      <w:r w:rsidR="00571F36" w:rsidRPr="00571F36">
        <w:rPr>
          <w:b/>
        </w:rPr>
        <w:t>"</w:t>
      </w:r>
      <w:r w:rsidR="00571F36">
        <w:rPr>
          <w:b/>
        </w:rPr>
        <w:t xml:space="preserve"> </w:t>
      </w:r>
      <w:r>
        <w:t>в судебное заседание явились, требования поддержали.</w:t>
      </w:r>
    </w:p>
    <w:p w14:paraId="13D807B4" w14:textId="77777777" w:rsidR="00173EA9" w:rsidRDefault="00173EA9" w:rsidP="00173EA9">
      <w:pPr>
        <w:pStyle w:val="a3"/>
        <w:ind w:firstLine="720"/>
        <w:jc w:val="both"/>
      </w:pPr>
      <w:r>
        <w:t>Ответчики ООО «Меркурий, ООО «</w:t>
      </w:r>
      <w:proofErr w:type="spellStart"/>
      <w:r>
        <w:t>Инвестиционно</w:t>
      </w:r>
      <w:proofErr w:type="spellEnd"/>
      <w:r>
        <w:t xml:space="preserve"> - строительная компания «Правильный выбор» в судебное заседание не явились, о дне слушания дела извещены надлежащим образом. </w:t>
      </w:r>
    </w:p>
    <w:p w14:paraId="61AC41C1" w14:textId="77777777" w:rsidR="00173EA9" w:rsidRDefault="00173EA9" w:rsidP="00173EA9">
      <w:pPr>
        <w:pStyle w:val="a3"/>
        <w:ind w:firstLine="720"/>
        <w:jc w:val="both"/>
      </w:pPr>
      <w:r>
        <w:t>Суд, выслушав объяснения лиц, участвующих в деле, явившихся в судебное заседание, исследовав письменные материалы дела, оценив доказательства в их совокупности, учитывая конкретные обстоятельства дела, приходит к выводу, что требования истца подлежат удовлетворению частично, в силу следующего.</w:t>
      </w:r>
    </w:p>
    <w:p w14:paraId="28638040" w14:textId="77777777" w:rsidR="00173EA9" w:rsidRDefault="00173EA9" w:rsidP="00173EA9">
      <w:pPr>
        <w:pStyle w:val="a3"/>
        <w:ind w:firstLine="720"/>
        <w:jc w:val="both"/>
      </w:pPr>
      <w:r>
        <w:t xml:space="preserve">В судебном заседании установлено, что </w:t>
      </w:r>
      <w:r>
        <w:rPr>
          <w:rStyle w:val="data2"/>
        </w:rPr>
        <w:t>ДД.ММ.ГГГГ</w:t>
      </w:r>
      <w:r>
        <w:t xml:space="preserve"> между ООО «Меркурий» (инвестор) и </w:t>
      </w:r>
      <w:r>
        <w:rPr>
          <w:rStyle w:val="fio1"/>
        </w:rPr>
        <w:t>ФИО1</w:t>
      </w:r>
      <w:r>
        <w:t xml:space="preserve"> (</w:t>
      </w:r>
      <w:proofErr w:type="spellStart"/>
      <w:r>
        <w:t>соинвестор</w:t>
      </w:r>
      <w:proofErr w:type="spellEnd"/>
      <w:r>
        <w:t xml:space="preserve">) заключен договор </w:t>
      </w:r>
      <w:proofErr w:type="spellStart"/>
      <w:r>
        <w:t>соинвестирования</w:t>
      </w:r>
      <w:proofErr w:type="spellEnd"/>
      <w:r>
        <w:t xml:space="preserve"> </w:t>
      </w:r>
      <w:r>
        <w:rPr>
          <w:rStyle w:val="nomer2"/>
        </w:rPr>
        <w:t xml:space="preserve">№ </w:t>
      </w:r>
      <w:r>
        <w:t xml:space="preserve">строительства жилого комплекса. В соответствии с условиями договора, истец участвует в финансировании строительства объекта (первая очередь строительства (стартовый дом) общественно жилого комплекса, расположенного по адресу: </w:t>
      </w:r>
      <w:r>
        <w:rPr>
          <w:rStyle w:val="address2"/>
        </w:rPr>
        <w:t>&lt;адрес&gt;</w:t>
      </w:r>
      <w:r>
        <w:t xml:space="preserve">, </w:t>
      </w:r>
      <w:proofErr w:type="spellStart"/>
      <w:r>
        <w:t>кор</w:t>
      </w:r>
      <w:proofErr w:type="spellEnd"/>
      <w:r>
        <w:t xml:space="preserve">. 1, 2, </w:t>
      </w:r>
      <w:r>
        <w:rPr>
          <w:rStyle w:val="address2"/>
        </w:rPr>
        <w:t>&lt;адрес&gt;</w:t>
      </w:r>
      <w:r>
        <w:t xml:space="preserve">, </w:t>
      </w:r>
      <w:proofErr w:type="spellStart"/>
      <w:r>
        <w:t>кор</w:t>
      </w:r>
      <w:proofErr w:type="spellEnd"/>
      <w:r>
        <w:t>. 1, 2) с последующим правом получен</w:t>
      </w:r>
      <w:bookmarkStart w:id="0" w:name="_GoBack"/>
      <w:bookmarkEnd w:id="0"/>
      <w:r>
        <w:t xml:space="preserve">ия истцом в счет вложенных инвестиций и </w:t>
      </w:r>
      <w:r>
        <w:lastRenderedPageBreak/>
        <w:t xml:space="preserve">оформления в собственность результата инвестиционной деятельности в виде однокомнатной квартиры объекта ориентировочной общей площадью 42,5 </w:t>
      </w:r>
      <w:proofErr w:type="spellStart"/>
      <w:r>
        <w:t>кв.м</w:t>
      </w:r>
      <w:proofErr w:type="spellEnd"/>
      <w:r>
        <w:t xml:space="preserve">., на 9 этаже. </w:t>
      </w:r>
    </w:p>
    <w:p w14:paraId="0C3BE9C0" w14:textId="77777777" w:rsidR="00173EA9" w:rsidRDefault="00173EA9" w:rsidP="00173EA9">
      <w:pPr>
        <w:pStyle w:val="a3"/>
        <w:ind w:firstLine="720"/>
        <w:jc w:val="both"/>
      </w:pPr>
      <w:r>
        <w:t xml:space="preserve">Согласно п. 2.1.1 договора, ориентировочный срок ввода объекта в эксплуатацию – </w:t>
      </w:r>
      <w:r>
        <w:rPr>
          <w:rStyle w:val="address2"/>
        </w:rPr>
        <w:t>&lt;адрес&gt;</w:t>
      </w:r>
      <w:r>
        <w:t xml:space="preserve"> года. </w:t>
      </w:r>
    </w:p>
    <w:p w14:paraId="71831DB3" w14:textId="77777777" w:rsidR="00173EA9" w:rsidRDefault="00173EA9" w:rsidP="00173EA9">
      <w:pPr>
        <w:pStyle w:val="a3"/>
        <w:ind w:firstLine="720"/>
        <w:jc w:val="both"/>
      </w:pPr>
      <w:r>
        <w:t xml:space="preserve">В соответствии с </w:t>
      </w:r>
      <w:proofErr w:type="spellStart"/>
      <w:r>
        <w:t>п.п</w:t>
      </w:r>
      <w:proofErr w:type="spellEnd"/>
      <w:r>
        <w:t xml:space="preserve">. 3.1.1, 3.1.3 договора, ООО «Меркурий» обязалось за счет собственных и/или привлеченных средств финансирование и реализацию инвестиционного проекта в соответствии с договором </w:t>
      </w:r>
      <w:proofErr w:type="spellStart"/>
      <w:r>
        <w:t>соинвестирования</w:t>
      </w:r>
      <w:proofErr w:type="spellEnd"/>
      <w:r>
        <w:t xml:space="preserve">, обеспечить после окончания строительства объекта и ввода его в эксплуатацию, но не позднее четырех месяцев с даты получения разрешения на ввод объекта в эксплуатацию, передачу квартир </w:t>
      </w:r>
      <w:proofErr w:type="spellStart"/>
      <w:r>
        <w:t>соинвестору</w:t>
      </w:r>
      <w:proofErr w:type="spellEnd"/>
      <w:r>
        <w:t xml:space="preserve"> (истцу) по акту приема – передачи, при условии исполнения </w:t>
      </w:r>
      <w:proofErr w:type="spellStart"/>
      <w:r>
        <w:t>соинвестором</w:t>
      </w:r>
      <w:proofErr w:type="spellEnd"/>
      <w:r>
        <w:t xml:space="preserve"> в полном объеме своих обязательств, согласно п. 3.2.1 договора.</w:t>
      </w:r>
    </w:p>
    <w:p w14:paraId="4E1749A6" w14:textId="77777777" w:rsidR="00173EA9" w:rsidRDefault="00173EA9" w:rsidP="00173EA9">
      <w:pPr>
        <w:pStyle w:val="a3"/>
        <w:ind w:firstLine="720"/>
        <w:jc w:val="both"/>
      </w:pPr>
      <w:r>
        <w:t xml:space="preserve">Пунктом 3.2.1 договора предусмотрено, что </w:t>
      </w:r>
      <w:proofErr w:type="spellStart"/>
      <w:r>
        <w:t>соинвестор</w:t>
      </w:r>
      <w:proofErr w:type="spellEnd"/>
      <w:r>
        <w:t xml:space="preserve"> (истец) обязуется осуществлять инвестирование строительства объекта.</w:t>
      </w:r>
    </w:p>
    <w:p w14:paraId="6E713540" w14:textId="77777777" w:rsidR="00173EA9" w:rsidRDefault="00173EA9" w:rsidP="00173EA9">
      <w:pPr>
        <w:pStyle w:val="a3"/>
        <w:ind w:firstLine="720"/>
        <w:jc w:val="both"/>
      </w:pPr>
      <w:r>
        <w:t xml:space="preserve">На дату заключения договора объем инвестиций истца по договору составляет сумму в размере </w:t>
      </w:r>
      <w:r>
        <w:rPr>
          <w:rStyle w:val="nomer2"/>
        </w:rPr>
        <w:t>№</w:t>
      </w:r>
      <w:r>
        <w:t xml:space="preserve"> рублей (п. 4.1 договора). Оплата суммы инвестиций осуществляется </w:t>
      </w:r>
      <w:proofErr w:type="spellStart"/>
      <w:r>
        <w:t>соинвестором</w:t>
      </w:r>
      <w:proofErr w:type="spellEnd"/>
      <w:r>
        <w:t xml:space="preserve"> в следующем порядке: сумма в размере </w:t>
      </w:r>
      <w:r>
        <w:rPr>
          <w:rStyle w:val="nomer2"/>
        </w:rPr>
        <w:t>№</w:t>
      </w:r>
      <w:r>
        <w:t xml:space="preserve"> рублей оплачивается </w:t>
      </w:r>
      <w:proofErr w:type="spellStart"/>
      <w:r>
        <w:t>соинвестором</w:t>
      </w:r>
      <w:proofErr w:type="spellEnd"/>
      <w:r>
        <w:t xml:space="preserve"> в течение 10 банковских дней после подписания договора (п. 4.2.1 договора). Обязанность </w:t>
      </w:r>
      <w:proofErr w:type="spellStart"/>
      <w:r>
        <w:t>соинвестора</w:t>
      </w:r>
      <w:proofErr w:type="spellEnd"/>
      <w:r>
        <w:t>, связанную в перечислением на расчетный счет инвестора обеспечения, предусмотренного п. 4.2.1 договора осуществляет ООО «</w:t>
      </w:r>
      <w:proofErr w:type="spellStart"/>
      <w:r>
        <w:t>Инвестиционно</w:t>
      </w:r>
      <w:proofErr w:type="spellEnd"/>
      <w:r>
        <w:t xml:space="preserve"> – строительная компания «Правильный выбор».</w:t>
      </w:r>
    </w:p>
    <w:p w14:paraId="0814D130" w14:textId="77777777" w:rsidR="00173EA9" w:rsidRDefault="00173EA9" w:rsidP="00173EA9">
      <w:pPr>
        <w:pStyle w:val="a3"/>
        <w:ind w:firstLine="720"/>
        <w:jc w:val="both"/>
      </w:pPr>
      <w:r>
        <w:t xml:space="preserve">Оставшуюся сумму в размере </w:t>
      </w:r>
      <w:r>
        <w:rPr>
          <w:rStyle w:val="nomer2"/>
        </w:rPr>
        <w:t>№</w:t>
      </w:r>
      <w:r>
        <w:t xml:space="preserve"> рублей </w:t>
      </w:r>
      <w:proofErr w:type="spellStart"/>
      <w:r>
        <w:t>соинвестор</w:t>
      </w:r>
      <w:proofErr w:type="spellEnd"/>
      <w:r>
        <w:t xml:space="preserve"> выплачивает в течение 18 месяцев с момента заключения договор (п. 4.3 договора).</w:t>
      </w:r>
    </w:p>
    <w:p w14:paraId="21A9D882" w14:textId="77777777" w:rsidR="00173EA9" w:rsidRDefault="00173EA9" w:rsidP="00173EA9">
      <w:pPr>
        <w:pStyle w:val="a3"/>
        <w:ind w:firstLine="720"/>
        <w:jc w:val="both"/>
      </w:pPr>
      <w:r>
        <w:rPr>
          <w:rStyle w:val="data2"/>
        </w:rPr>
        <w:t xml:space="preserve">ДД.ММ.ГГГГ </w:t>
      </w:r>
      <w:r>
        <w:t xml:space="preserve">между </w:t>
      </w:r>
      <w:r>
        <w:rPr>
          <w:rStyle w:val="fio1"/>
        </w:rPr>
        <w:t>ФИО1</w:t>
      </w:r>
      <w:r>
        <w:t xml:space="preserve"> (заказчик) и ООО «</w:t>
      </w:r>
      <w:proofErr w:type="spellStart"/>
      <w:r>
        <w:t>Инвестиционно</w:t>
      </w:r>
      <w:proofErr w:type="spellEnd"/>
      <w:r>
        <w:t xml:space="preserve"> – строительная компания «Правильный выбор» (исполнитель) заключен договор № 0082/И по оказанию посреднических услуг по приобретению прав на объект недвижимости. В соответствии с условиями договора, заказчик поручил, а исполнитель принял на себя выполнение обязательств по оказанию услуг в порядке и на условиях, предусмотренных договором, связанных с проведением переговоров и подготовкой документации, достаточной для оформления прав заказчика на объект недвижимости, расположенного по адресу: </w:t>
      </w:r>
      <w:r>
        <w:rPr>
          <w:rStyle w:val="address2"/>
        </w:rPr>
        <w:t>&lt;адрес&gt;</w:t>
      </w:r>
      <w:r>
        <w:t xml:space="preserve">. </w:t>
      </w:r>
    </w:p>
    <w:p w14:paraId="0BE3C44D" w14:textId="77777777" w:rsidR="00173EA9" w:rsidRDefault="00173EA9" w:rsidP="00173EA9">
      <w:pPr>
        <w:pStyle w:val="a3"/>
        <w:ind w:firstLine="720"/>
        <w:jc w:val="both"/>
      </w:pPr>
      <w:r>
        <w:t xml:space="preserve">Согласно дополнительному соглашению к указанному договору от </w:t>
      </w:r>
      <w:r>
        <w:rPr>
          <w:rStyle w:val="data2"/>
        </w:rPr>
        <w:t xml:space="preserve">ДД.ММ.ГГГГ </w:t>
      </w:r>
      <w:r>
        <w:t xml:space="preserve">года, заказчик по договору добровольно вносит сумму в размере </w:t>
      </w:r>
      <w:r>
        <w:rPr>
          <w:rStyle w:val="nomer2"/>
        </w:rPr>
        <w:t>№</w:t>
      </w:r>
      <w:r>
        <w:t xml:space="preserve"> рублей на расчетный счет ООО «</w:t>
      </w:r>
      <w:proofErr w:type="spellStart"/>
      <w:r>
        <w:t>Инвестиционно</w:t>
      </w:r>
      <w:proofErr w:type="spellEnd"/>
      <w:r>
        <w:t xml:space="preserve"> – строительной компании «Правильный выбор». Заказчик поручает исполнителю использовать денежные средства для осуществления платежей, в том числе физическим и юридическим лицам для выполнения отдельных видов работ в обеспечение исполнения обязательств по договору № 0082/И от </w:t>
      </w:r>
      <w:r>
        <w:rPr>
          <w:rStyle w:val="data2"/>
        </w:rPr>
        <w:t xml:space="preserve">ДД.ММ.ГГГГ </w:t>
      </w:r>
      <w:r>
        <w:t>года, а также уплатить в случае необходимости из полученных денежных средств предоплату (аванс/задаток) генеральному инвестору или его уполномоченному представителю.</w:t>
      </w:r>
    </w:p>
    <w:p w14:paraId="3BEE85FB" w14:textId="77777777" w:rsidR="00173EA9" w:rsidRDefault="00173EA9" w:rsidP="00173EA9">
      <w:pPr>
        <w:pStyle w:val="a3"/>
        <w:ind w:firstLine="720"/>
        <w:jc w:val="both"/>
      </w:pPr>
      <w:r>
        <w:t>В соответствии со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14:paraId="4896B704" w14:textId="77777777" w:rsidR="00173EA9" w:rsidRDefault="00173EA9" w:rsidP="00173EA9">
      <w:pPr>
        <w:pStyle w:val="a3"/>
        <w:ind w:firstLine="720"/>
        <w:jc w:val="both"/>
      </w:pPr>
      <w:r>
        <w:t xml:space="preserve">Согласно ст. 450 ГК РФ, изменение и расторжение договора возможны по соглашению сторон, если иное не предусмотрено настоящим Кодексом, другими законами </w:t>
      </w:r>
      <w:r>
        <w:lastRenderedPageBreak/>
        <w:t>или договором. По требованию одной из сторон договор может быть изменен или расторгнут по решению суда только: 1) при существенном нарушении договора другой стороной; 2) в иных случаях, предусмотренных настоящим Кодексом, другими законами или договором.</w:t>
      </w:r>
    </w:p>
    <w:p w14:paraId="58F7DD35" w14:textId="77777777" w:rsidR="00173EA9" w:rsidRDefault="00173EA9" w:rsidP="00173EA9">
      <w:pPr>
        <w:pStyle w:val="a3"/>
        <w:ind w:firstLine="72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37EE2268" w14:textId="77777777" w:rsidR="00173EA9" w:rsidRDefault="00173EA9" w:rsidP="00173EA9">
      <w:pPr>
        <w:pStyle w:val="a3"/>
        <w:ind w:firstLine="720"/>
        <w:jc w:val="both"/>
      </w:pPr>
      <w:r>
        <w:t>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14:paraId="45AAB5B0" w14:textId="77777777" w:rsidR="00173EA9" w:rsidRDefault="00173EA9" w:rsidP="00173EA9">
      <w:pPr>
        <w:pStyle w:val="a3"/>
        <w:ind w:firstLine="720"/>
        <w:jc w:val="both"/>
      </w:pPr>
      <w:r>
        <w:t>В силу ст. 452 ГК РФ, соглашение об изменении или о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14:paraId="41090CD6" w14:textId="77777777" w:rsidR="00173EA9" w:rsidRDefault="00173EA9" w:rsidP="00173EA9">
      <w:pPr>
        <w:pStyle w:val="a3"/>
        <w:ind w:firstLine="720"/>
        <w:jc w:val="both"/>
      </w:pPr>
      <w:r>
        <w:t>В соответствии со ст. 453 ГК РФ, при расторжении договора обязательства сторон прекращаются.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14:paraId="133E36CD" w14:textId="77777777" w:rsidR="00173EA9" w:rsidRDefault="00173EA9" w:rsidP="00173EA9">
      <w:pPr>
        <w:pStyle w:val="a3"/>
        <w:ind w:firstLine="720"/>
        <w:jc w:val="both"/>
      </w:pPr>
      <w:r>
        <w:t xml:space="preserve">Согласно ст. 6 Федерального закона от </w:t>
      </w:r>
      <w:r>
        <w:rPr>
          <w:rStyle w:val="data2"/>
        </w:rPr>
        <w:t>ДД.ММ.ГГГГ</w:t>
      </w:r>
      <w:r>
        <w:t xml:space="preserve">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w:t>
      </w:r>
    </w:p>
    <w:p w14:paraId="54C90DC5" w14:textId="77777777" w:rsidR="00173EA9" w:rsidRDefault="00173EA9" w:rsidP="00173EA9">
      <w:pPr>
        <w:pStyle w:val="a3"/>
        <w:ind w:firstLine="720"/>
        <w:jc w:val="both"/>
      </w:pPr>
      <w:r>
        <w:t>В силу подпункта 1 пункта 1.1 статьи 9 названного Федерального закона, по требованию участника долевого строительства договор может быть расторгнут в судебном порядке в случае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14:paraId="40221A5B" w14:textId="77777777" w:rsidR="00173EA9" w:rsidRDefault="00173EA9" w:rsidP="00173EA9">
      <w:pPr>
        <w:pStyle w:val="a3"/>
        <w:ind w:firstLine="720"/>
        <w:jc w:val="both"/>
      </w:pPr>
      <w:r>
        <w:t xml:space="preserve">Согласно пункту 2 статьи 9 вышеупомянутого Федерального закона, застройщик в случае расторжения договора по основаниям, предусмотренным частью 1.1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w:t>
      </w:r>
      <w:r>
        <w:lastRenderedPageBreak/>
        <w:t>договора, а также уплатить проценты на эту сумму за пользование указанными денежными средствами в размере одной трехсотой ставки рефинансирования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w:t>
      </w:r>
    </w:p>
    <w:p w14:paraId="7759DC16" w14:textId="77777777" w:rsidR="00173EA9" w:rsidRDefault="00173EA9" w:rsidP="00173EA9">
      <w:pPr>
        <w:pStyle w:val="a3"/>
        <w:ind w:firstLine="720"/>
        <w:jc w:val="both"/>
      </w:pPr>
      <w:r>
        <w:t xml:space="preserve">Согласно материалам дела, истцом по договору № 0082/И от </w:t>
      </w:r>
      <w:r>
        <w:rPr>
          <w:rStyle w:val="data2"/>
        </w:rPr>
        <w:t xml:space="preserve">ДД.ММ.ГГГГ </w:t>
      </w:r>
      <w:r>
        <w:t>внесены на счет ООО «</w:t>
      </w:r>
      <w:proofErr w:type="spellStart"/>
      <w:r>
        <w:t>Инвестиционно</w:t>
      </w:r>
      <w:proofErr w:type="spellEnd"/>
      <w:r>
        <w:t xml:space="preserve"> – строительной компании «Правильный выбор» денежные средства в размере </w:t>
      </w:r>
      <w:r>
        <w:rPr>
          <w:rStyle w:val="nomer2"/>
        </w:rPr>
        <w:t>№</w:t>
      </w:r>
      <w:r>
        <w:t xml:space="preserve"> рублей</w:t>
      </w:r>
      <w:r>
        <w:rPr>
          <w:rStyle w:val="nomer2"/>
        </w:rPr>
        <w:t>№</w:t>
      </w:r>
      <w:r>
        <w:t xml:space="preserve"> рублей, по договору № </w:t>
      </w:r>
      <w:r>
        <w:rPr>
          <w:rStyle w:val="nomer2"/>
        </w:rPr>
        <w:t>№</w:t>
      </w:r>
      <w:r>
        <w:t xml:space="preserve"> рублей, денежные средства в размере </w:t>
      </w:r>
      <w:r>
        <w:rPr>
          <w:rStyle w:val="nomer2"/>
        </w:rPr>
        <w:t>№</w:t>
      </w:r>
      <w:r>
        <w:t xml:space="preserve"> рублей, оплаченные по договору № 0214/И засчитаны в качестве оплаты по договору № </w:t>
      </w:r>
      <w:r>
        <w:rPr>
          <w:rStyle w:val="nomer2"/>
        </w:rPr>
        <w:t>№</w:t>
      </w:r>
      <w:r>
        <w:t xml:space="preserve"> от </w:t>
      </w:r>
      <w:r>
        <w:rPr>
          <w:rStyle w:val="data2"/>
        </w:rPr>
        <w:t xml:space="preserve">ДД.ММ.ГГГГ </w:t>
      </w:r>
      <w:r>
        <w:t xml:space="preserve">года. </w:t>
      </w:r>
    </w:p>
    <w:p w14:paraId="4D5D3FB0" w14:textId="77777777" w:rsidR="00173EA9" w:rsidRDefault="00173EA9" w:rsidP="00173EA9">
      <w:pPr>
        <w:pStyle w:val="a3"/>
        <w:ind w:firstLine="720"/>
        <w:jc w:val="both"/>
      </w:pPr>
      <w:r>
        <w:t>Учитывая, что доводы истца в обоснование заявленных требований ответчиками не опровергнуты. Доказательств исполнения ответчика принятых на себя обязательств по вышеуказанным договорам не представлено, то суд приходит к выводу, что имеются основания для удовлетворения требований истца о расторжении договоров.</w:t>
      </w:r>
    </w:p>
    <w:p w14:paraId="0D611AFB" w14:textId="77777777" w:rsidR="00173EA9" w:rsidRDefault="00173EA9" w:rsidP="00173EA9">
      <w:pPr>
        <w:pStyle w:val="a3"/>
        <w:ind w:firstLine="720"/>
        <w:jc w:val="both"/>
      </w:pPr>
      <w:r>
        <w:t xml:space="preserve">Что же касается сумм, подлежащих взысканию с ответчиков в пользу истца, то исходя их доказательств, имеющихся в материалах дела, суд приходит к выводу, о взыскании с ответчика ООО «Меркурий» денежных средств в размере </w:t>
      </w:r>
      <w:r>
        <w:rPr>
          <w:rStyle w:val="nomer2"/>
        </w:rPr>
        <w:t>№</w:t>
      </w:r>
      <w:r>
        <w:t xml:space="preserve"> рублей, а с ответчика ООО «</w:t>
      </w:r>
      <w:proofErr w:type="spellStart"/>
      <w:r>
        <w:t>Инвестиционно</w:t>
      </w:r>
      <w:proofErr w:type="spellEnd"/>
      <w:r>
        <w:t xml:space="preserve"> – строительная компания «Правильный выбор» 641950 рублей. Денежные средства в размере </w:t>
      </w:r>
      <w:r>
        <w:rPr>
          <w:rStyle w:val="nomer2"/>
        </w:rPr>
        <w:t>№</w:t>
      </w:r>
      <w:r>
        <w:t xml:space="preserve"> рублей взысканию не подлежат, поскольку они были оплачены истцом по договору № 0214/У от </w:t>
      </w:r>
      <w:r>
        <w:rPr>
          <w:rStyle w:val="data2"/>
        </w:rPr>
        <w:t xml:space="preserve">ДД.ММ.ГГГГ </w:t>
      </w:r>
      <w:r>
        <w:t>года, который стороны исполнили надлежащим образом, что подтверждается актом приема сдачи работ.</w:t>
      </w:r>
    </w:p>
    <w:p w14:paraId="6154D311" w14:textId="77777777" w:rsidR="00173EA9" w:rsidRDefault="00173EA9" w:rsidP="00173EA9">
      <w:pPr>
        <w:pStyle w:val="a3"/>
        <w:ind w:firstLine="720"/>
        <w:jc w:val="both"/>
      </w:pPr>
      <w:r>
        <w:t>Истцом не представлено доказательств в обоснование требований о взыскании с ответчика ООО «</w:t>
      </w:r>
      <w:proofErr w:type="spellStart"/>
      <w:r>
        <w:t>Инвестиционно</w:t>
      </w:r>
      <w:proofErr w:type="spellEnd"/>
      <w:r>
        <w:t xml:space="preserve"> – строительная компания «Правильный выбор» денежных средств в размере </w:t>
      </w:r>
      <w:r>
        <w:rPr>
          <w:rStyle w:val="nomer2"/>
        </w:rPr>
        <w:t>№</w:t>
      </w:r>
      <w:r>
        <w:t xml:space="preserve"> рублей.</w:t>
      </w:r>
    </w:p>
    <w:p w14:paraId="0E3222BF" w14:textId="77777777" w:rsidR="00173EA9" w:rsidRDefault="00173EA9" w:rsidP="00173EA9">
      <w:pPr>
        <w:pStyle w:val="a3"/>
        <w:ind w:firstLine="720"/>
        <w:jc w:val="both"/>
      </w:pPr>
      <w:r>
        <w:t>В соответствии с ч. 9 ст. 4 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законодательство Российской Федерации о защите прав потребителей в части, не урегулированной настоящим Федеральным законом.</w:t>
      </w:r>
    </w:p>
    <w:p w14:paraId="346BBE9F" w14:textId="77777777" w:rsidR="00173EA9" w:rsidRDefault="00173EA9" w:rsidP="00173EA9">
      <w:pPr>
        <w:pStyle w:val="a3"/>
        <w:ind w:firstLine="720"/>
        <w:jc w:val="both"/>
      </w:pPr>
      <w:r>
        <w:t xml:space="preserve">Учитывая, что договором, заключенным между истцом и ООО «Меркурий», установлен срок ввода в эксплуатацию объекта – четвертый квартал 2010 года, который ответчиком нарушен, то суд приходит к выводу, что имеются основания для взыскания с ответчика ООО «Меркурий» неустойки, предусмотренной ст. 28 Закона РФ «О защите прав потребителей», с </w:t>
      </w:r>
      <w:r>
        <w:rPr>
          <w:rStyle w:val="data2"/>
        </w:rPr>
        <w:t xml:space="preserve">ДД.ММ.ГГГГ </w:t>
      </w:r>
      <w:r>
        <w:t>года.</w:t>
      </w:r>
    </w:p>
    <w:p w14:paraId="247CAD4F" w14:textId="77777777" w:rsidR="00173EA9" w:rsidRDefault="00173EA9" w:rsidP="00173EA9">
      <w:pPr>
        <w:pStyle w:val="a3"/>
        <w:ind w:firstLine="720"/>
        <w:jc w:val="both"/>
      </w:pPr>
      <w:r>
        <w:t xml:space="preserve">Истец просит взыскать неустойку с </w:t>
      </w:r>
      <w:r>
        <w:rPr>
          <w:rStyle w:val="data2"/>
        </w:rPr>
        <w:t xml:space="preserve">ДД.ММ.ГГГГ </w:t>
      </w:r>
      <w:r>
        <w:t xml:space="preserve">на день подачи иска за 789 дней, исходя из суммы инвестиций </w:t>
      </w:r>
      <w:r>
        <w:rPr>
          <w:rStyle w:val="nomer2"/>
        </w:rPr>
        <w:t>№</w:t>
      </w:r>
      <w:r>
        <w:t xml:space="preserve"> рублей, в размере </w:t>
      </w:r>
      <w:r>
        <w:rPr>
          <w:rStyle w:val="nomer2"/>
        </w:rPr>
        <w:t>№</w:t>
      </w:r>
      <w:r>
        <w:t xml:space="preserve"> рублей, поскольку неустойка не может превышать сумму инвестиций истца.</w:t>
      </w:r>
    </w:p>
    <w:p w14:paraId="5E11777B" w14:textId="77777777" w:rsidR="00173EA9" w:rsidRDefault="00173EA9" w:rsidP="00173EA9">
      <w:pPr>
        <w:pStyle w:val="a3"/>
        <w:ind w:firstLine="720"/>
        <w:jc w:val="both"/>
      </w:pPr>
      <w:r>
        <w:lastRenderedPageBreak/>
        <w:t xml:space="preserve">Однако, суд не усматривает оснований для взыскания неустойки в заявленном истцом размере, в силу следующего. </w:t>
      </w:r>
    </w:p>
    <w:p w14:paraId="5F2183F8" w14:textId="77777777" w:rsidR="00173EA9" w:rsidRDefault="00173EA9" w:rsidP="00173EA9">
      <w:pPr>
        <w:pStyle w:val="a3"/>
        <w:ind w:firstLine="720"/>
        <w:jc w:val="both"/>
      </w:pPr>
      <w:r>
        <w:t>В силу ст. 330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14:paraId="23D0BC94" w14:textId="77777777" w:rsidR="00173EA9" w:rsidRDefault="00173EA9" w:rsidP="00173EA9">
      <w:pPr>
        <w:pStyle w:val="a3"/>
        <w:ind w:firstLine="720"/>
        <w:jc w:val="both"/>
      </w:pPr>
      <w:r>
        <w:t>Согласно ст. 333 ГК РФ, если подлежащая уплате неустойка явно несоразмерна последствиям нарушения обязательства, суд вправе уменьшить неустойку.</w:t>
      </w:r>
    </w:p>
    <w:p w14:paraId="19DF3A6E" w14:textId="77777777" w:rsidR="00173EA9" w:rsidRDefault="00173EA9" w:rsidP="00173EA9">
      <w:pPr>
        <w:pStyle w:val="a3"/>
        <w:ind w:firstLine="720"/>
        <w:jc w:val="both"/>
      </w:pPr>
      <w:r>
        <w:t xml:space="preserve">В данном случае суд считает, что имеются основания для применения положения ст. 333 ГК РФ, и в связи с чем, неустойку, подлежащую взысканию с ответчика ООО «Меркурий» в пользу истца, суд устанавливает в размере </w:t>
      </w:r>
      <w:r>
        <w:rPr>
          <w:rStyle w:val="nomer2"/>
        </w:rPr>
        <w:t>№</w:t>
      </w:r>
      <w:r>
        <w:t xml:space="preserve"> рублей.</w:t>
      </w:r>
    </w:p>
    <w:p w14:paraId="23D15E70" w14:textId="77777777" w:rsidR="00173EA9" w:rsidRDefault="00173EA9" w:rsidP="00173EA9">
      <w:pPr>
        <w:pStyle w:val="a3"/>
        <w:ind w:firstLine="720"/>
        <w:jc w:val="both"/>
      </w:pPr>
      <w:r>
        <w:t xml:space="preserve">Поскольку в заявленном иске рассматриваются правоотношения с участием потребителя и судом установлен факт нарушения ответчиком положений Закона РФ «О защите прав потребителей», то в соответствии со ст. 15 Закона РФ «О защите прав потребителей» в пользу истца подлежит взысканию компенсация морального вреда. Размер компенсации морального вреда суд устанавливает в сумме </w:t>
      </w:r>
      <w:r>
        <w:rPr>
          <w:rStyle w:val="nomer2"/>
        </w:rPr>
        <w:t>№</w:t>
      </w:r>
      <w:r>
        <w:t xml:space="preserve"> рублей. </w:t>
      </w:r>
    </w:p>
    <w:p w14:paraId="3220A550" w14:textId="77777777" w:rsidR="00173EA9" w:rsidRDefault="00173EA9" w:rsidP="00173EA9">
      <w:pPr>
        <w:pStyle w:val="a3"/>
        <w:ind w:firstLine="720"/>
        <w:jc w:val="both"/>
      </w:pPr>
      <w:r>
        <w:t>Что же касается требований истца о взыскании процентов за пользование чужими денежными средства, то суд не усматривает оснований для их удовлетворения.</w:t>
      </w:r>
    </w:p>
    <w:p w14:paraId="2972B180" w14:textId="77777777" w:rsidR="00173EA9" w:rsidRDefault="00173EA9" w:rsidP="00173EA9">
      <w:pPr>
        <w:pStyle w:val="a3"/>
        <w:ind w:firstLine="720"/>
        <w:jc w:val="both"/>
      </w:pPr>
      <w:r>
        <w:t xml:space="preserve">На основании изложенного, руководствуясь </w:t>
      </w:r>
      <w:proofErr w:type="spellStart"/>
      <w:r>
        <w:t>ст.ст</w:t>
      </w:r>
      <w:proofErr w:type="spellEnd"/>
      <w:r>
        <w:t xml:space="preserve">. 194-199 ГПК РФ, суд </w:t>
      </w:r>
    </w:p>
    <w:p w14:paraId="30104142" w14:textId="77777777" w:rsidR="00173EA9" w:rsidRDefault="00173EA9" w:rsidP="00173EA9">
      <w:pPr>
        <w:pStyle w:val="a3"/>
        <w:ind w:firstLine="720"/>
        <w:jc w:val="center"/>
      </w:pPr>
      <w:r>
        <w:t>Р Е Ш И Л:</w:t>
      </w:r>
    </w:p>
    <w:p w14:paraId="7AA45EEF" w14:textId="77777777" w:rsidR="00173EA9" w:rsidRDefault="00173EA9" w:rsidP="00173EA9">
      <w:pPr>
        <w:pStyle w:val="a3"/>
        <w:ind w:firstLine="720"/>
        <w:jc w:val="both"/>
      </w:pPr>
      <w:r>
        <w:t xml:space="preserve">Исковые требования </w:t>
      </w:r>
      <w:r>
        <w:rPr>
          <w:rStyle w:val="fio1"/>
        </w:rPr>
        <w:t>ФИО1</w:t>
      </w:r>
      <w:r>
        <w:t xml:space="preserve"> удовлетворить частично:</w:t>
      </w:r>
    </w:p>
    <w:p w14:paraId="0EDAEE7D" w14:textId="77777777" w:rsidR="00173EA9" w:rsidRDefault="00173EA9" w:rsidP="00173EA9">
      <w:pPr>
        <w:pStyle w:val="a3"/>
        <w:ind w:firstLine="720"/>
        <w:jc w:val="both"/>
      </w:pPr>
      <w:r>
        <w:t xml:space="preserve">Расторгнуть договор </w:t>
      </w:r>
      <w:proofErr w:type="spellStart"/>
      <w:r>
        <w:t>соинвестирования</w:t>
      </w:r>
      <w:proofErr w:type="spellEnd"/>
      <w:r>
        <w:t xml:space="preserve"> от </w:t>
      </w:r>
      <w:r>
        <w:rPr>
          <w:rStyle w:val="data2"/>
        </w:rPr>
        <w:t xml:space="preserve">ДД.ММ.ГГГГ </w:t>
      </w:r>
      <w:r>
        <w:t xml:space="preserve">№ </w:t>
      </w:r>
      <w:r>
        <w:rPr>
          <w:rStyle w:val="nomer2"/>
        </w:rPr>
        <w:t>№</w:t>
      </w:r>
      <w:r>
        <w:t xml:space="preserve"> заключенный между </w:t>
      </w:r>
      <w:r>
        <w:rPr>
          <w:rStyle w:val="fio1"/>
        </w:rPr>
        <w:t>ФИО1</w:t>
      </w:r>
      <w:r>
        <w:t xml:space="preserve"> и ООО «Меркурий».</w:t>
      </w:r>
    </w:p>
    <w:p w14:paraId="7FFBE808" w14:textId="77777777" w:rsidR="00173EA9" w:rsidRDefault="00173EA9" w:rsidP="00173EA9">
      <w:pPr>
        <w:pStyle w:val="a3"/>
        <w:ind w:firstLine="720"/>
        <w:jc w:val="both"/>
      </w:pPr>
      <w:r>
        <w:t xml:space="preserve">Взыскать с ООО «Меркурий» в пользу </w:t>
      </w:r>
      <w:r>
        <w:rPr>
          <w:rStyle w:val="fio1"/>
        </w:rPr>
        <w:t>ФИО1</w:t>
      </w:r>
      <w:r>
        <w:t xml:space="preserve"> денежные средства в размере </w:t>
      </w:r>
      <w:r>
        <w:rPr>
          <w:rStyle w:val="nomer2"/>
        </w:rPr>
        <w:t>№</w:t>
      </w:r>
      <w:r>
        <w:t xml:space="preserve"> рублей, неустойку в размере </w:t>
      </w:r>
      <w:r>
        <w:rPr>
          <w:rStyle w:val="nomer2"/>
        </w:rPr>
        <w:t>№</w:t>
      </w:r>
      <w:r>
        <w:t xml:space="preserve"> рублей, компенсацию морального вреда в размере </w:t>
      </w:r>
      <w:r>
        <w:rPr>
          <w:rStyle w:val="nomer2"/>
        </w:rPr>
        <w:t>№</w:t>
      </w:r>
      <w:r>
        <w:t xml:space="preserve"> рублей.</w:t>
      </w:r>
    </w:p>
    <w:p w14:paraId="7E0164B4" w14:textId="77777777" w:rsidR="00173EA9" w:rsidRDefault="00173EA9" w:rsidP="00173EA9">
      <w:pPr>
        <w:pStyle w:val="a3"/>
        <w:ind w:firstLine="720"/>
        <w:jc w:val="both"/>
      </w:pPr>
      <w:r>
        <w:t xml:space="preserve">Расторгнуть договор от </w:t>
      </w:r>
      <w:r>
        <w:rPr>
          <w:rStyle w:val="data2"/>
        </w:rPr>
        <w:t xml:space="preserve">ДД.ММ.ГГГГ </w:t>
      </w:r>
      <w:r>
        <w:t xml:space="preserve">№ </w:t>
      </w:r>
      <w:r>
        <w:rPr>
          <w:rStyle w:val="nomer2"/>
        </w:rPr>
        <w:t>№</w:t>
      </w:r>
      <w:r>
        <w:t xml:space="preserve">, заключенный между </w:t>
      </w:r>
      <w:r>
        <w:rPr>
          <w:rStyle w:val="fio1"/>
        </w:rPr>
        <w:t>ФИО1</w:t>
      </w:r>
      <w:r>
        <w:t xml:space="preserve"> и ООО «</w:t>
      </w:r>
      <w:proofErr w:type="spellStart"/>
      <w:r>
        <w:t>Инвестиционно</w:t>
      </w:r>
      <w:proofErr w:type="spellEnd"/>
      <w:r>
        <w:t xml:space="preserve"> – строительная компания «Правильный выбор».</w:t>
      </w:r>
    </w:p>
    <w:p w14:paraId="16813984" w14:textId="77777777" w:rsidR="00173EA9" w:rsidRDefault="00173EA9" w:rsidP="00173EA9">
      <w:pPr>
        <w:pStyle w:val="a3"/>
        <w:ind w:firstLine="720"/>
        <w:jc w:val="both"/>
      </w:pPr>
      <w:r>
        <w:t>Взыскать с ООО «</w:t>
      </w:r>
      <w:proofErr w:type="spellStart"/>
      <w:r>
        <w:t>Инвестиционно</w:t>
      </w:r>
      <w:proofErr w:type="spellEnd"/>
      <w:r>
        <w:t xml:space="preserve"> – строительная компания «Правильный выбор» в пользу </w:t>
      </w:r>
      <w:r>
        <w:rPr>
          <w:rStyle w:val="fio1"/>
        </w:rPr>
        <w:t>ФИО1</w:t>
      </w:r>
      <w:r>
        <w:t xml:space="preserve"> денежные средства в размере </w:t>
      </w:r>
      <w:r>
        <w:rPr>
          <w:rStyle w:val="nomer2"/>
        </w:rPr>
        <w:t>№</w:t>
      </w:r>
      <w:r>
        <w:t xml:space="preserve"> рублей.</w:t>
      </w:r>
    </w:p>
    <w:p w14:paraId="7688349F" w14:textId="77777777" w:rsidR="00173EA9" w:rsidRDefault="00173EA9" w:rsidP="00173EA9">
      <w:pPr>
        <w:pStyle w:val="a3"/>
        <w:ind w:firstLine="720"/>
        <w:jc w:val="both"/>
      </w:pPr>
      <w:r>
        <w:t xml:space="preserve">В удовлетворении остальной части иска </w:t>
      </w:r>
      <w:r>
        <w:rPr>
          <w:rStyle w:val="fio1"/>
        </w:rPr>
        <w:t>ФИО1</w:t>
      </w:r>
      <w:r>
        <w:t xml:space="preserve"> отказать. </w:t>
      </w:r>
    </w:p>
    <w:p w14:paraId="6257B664" w14:textId="77777777" w:rsidR="00173EA9" w:rsidRDefault="00173EA9" w:rsidP="00173EA9">
      <w:pPr>
        <w:pStyle w:val="a3"/>
        <w:ind w:firstLine="720"/>
        <w:jc w:val="both"/>
      </w:pPr>
      <w:r>
        <w:t xml:space="preserve">Решение может быть обжаловано в апелляционном порядке в Московский городской суд через Мещанский районный суд </w:t>
      </w:r>
      <w:r>
        <w:rPr>
          <w:rStyle w:val="address2"/>
        </w:rPr>
        <w:t>&lt;адрес&gt;</w:t>
      </w:r>
      <w:r>
        <w:t xml:space="preserve"> в течение месяца со дня принятии решения в окончательной форме.</w:t>
      </w:r>
    </w:p>
    <w:p w14:paraId="59FCF344" w14:textId="77777777" w:rsidR="00476311" w:rsidRDefault="00173EA9" w:rsidP="008D58EA">
      <w:pPr>
        <w:pStyle w:val="a3"/>
        <w:ind w:firstLine="720"/>
        <w:jc w:val="both"/>
      </w:pPr>
      <w:r>
        <w:t xml:space="preserve">Судья: </w:t>
      </w:r>
      <w:proofErr w:type="spellStart"/>
      <w:r>
        <w:t>Бузунова</w:t>
      </w:r>
      <w:proofErr w:type="spellEnd"/>
      <w:r>
        <w:t xml:space="preserve"> Г.Н.</w:t>
      </w:r>
    </w:p>
    <w:sectPr w:rsidR="00476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A9"/>
    <w:rsid w:val="00173EA9"/>
    <w:rsid w:val="00476311"/>
    <w:rsid w:val="00571F36"/>
    <w:rsid w:val="008D58EA"/>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CE97"/>
  <w15:chartTrackingRefBased/>
  <w15:docId w15:val="{DBE81F2A-AC04-4261-B335-7733E4B1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3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173EA9"/>
  </w:style>
  <w:style w:type="character" w:customStyle="1" w:styleId="address2">
    <w:name w:val="address2"/>
    <w:basedOn w:val="a0"/>
    <w:rsid w:val="00173EA9"/>
  </w:style>
  <w:style w:type="character" w:customStyle="1" w:styleId="fio2">
    <w:name w:val="fio2"/>
    <w:basedOn w:val="a0"/>
    <w:rsid w:val="00173EA9"/>
  </w:style>
  <w:style w:type="character" w:customStyle="1" w:styleId="nomer2">
    <w:name w:val="nomer2"/>
    <w:basedOn w:val="a0"/>
    <w:rsid w:val="00173EA9"/>
  </w:style>
  <w:style w:type="character" w:customStyle="1" w:styleId="fio1">
    <w:name w:val="fio1"/>
    <w:basedOn w:val="a0"/>
    <w:rsid w:val="00173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2133</Words>
  <Characters>12159</Characters>
  <Application>Microsoft Macintosh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adv-koroleva@yandex.ru</cp:lastModifiedBy>
  <cp:revision>2</cp:revision>
  <dcterms:created xsi:type="dcterms:W3CDTF">2017-08-23T15:57:00Z</dcterms:created>
  <dcterms:modified xsi:type="dcterms:W3CDTF">2017-08-23T15:57:00Z</dcterms:modified>
</cp:coreProperties>
</file>