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A8F" w:rsidRPr="00C32A8F" w:rsidRDefault="00C32A8F" w:rsidP="00C32A8F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РЕШЕНИЕ</w:t>
      </w:r>
    </w:p>
    <w:p w:rsidR="00C87DA5" w:rsidRDefault="00C32A8F" w:rsidP="00C87D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2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ИМЕНЕМ РОССИЙСКОЙ ФЕДЕРАЦИИ</w:t>
      </w:r>
    </w:p>
    <w:p w:rsidR="001C02D8" w:rsidRPr="00C87DA5" w:rsidRDefault="00C32A8F" w:rsidP="00C32A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августа 2018</w:t>
      </w:r>
      <w:r w:rsidRPr="00C32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</w:t>
      </w:r>
      <w:bookmarkStart w:id="0" w:name="_GoBack"/>
      <w:bookmarkEnd w:id="0"/>
      <w:r w:rsidRPr="00C3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Щелковский городской суд в составе:</w:t>
      </w:r>
      <w:r w:rsidRPr="00C3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Председательствующего судьи А</w:t>
      </w:r>
      <w:r w:rsidR="00F165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32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Э.В., </w:t>
      </w:r>
      <w:r w:rsidRPr="00C3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секретаре судебного заседания А</w:t>
      </w:r>
      <w:r w:rsidR="00F165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32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А.Н., </w:t>
      </w:r>
      <w:r w:rsidRPr="00C3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участие </w:t>
      </w:r>
      <w:r w:rsidR="001C02D8" w:rsidRPr="00C87D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адвоката истца Гостевой С.Н.</w:t>
      </w:r>
    </w:p>
    <w:p w:rsidR="001C02D8" w:rsidRDefault="001C02D8" w:rsidP="00C32A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A8F" w:rsidRPr="00C32A8F" w:rsidRDefault="00C32A8F" w:rsidP="00C32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рассмотрев в открытом судебном заседании гражданское дело по иску </w:t>
      </w:r>
      <w:r w:rsidR="006F2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К.О.Р</w:t>
      </w:r>
      <w:r w:rsidRPr="00C32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</w:t>
      </w:r>
      <w:r w:rsidR="006F2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К.Ю.К.</w:t>
      </w:r>
      <w:r w:rsidRPr="00C32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 </w:t>
      </w:r>
      <w:r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расторжении договора</w:t>
      </w:r>
      <w:r w:rsidRPr="00C32A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32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пожизненного содержания с иждивением,</w:t>
      </w:r>
      <w:r w:rsidRPr="00C3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32A8F" w:rsidRPr="00C32A8F" w:rsidRDefault="00C32A8F" w:rsidP="00C32A8F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1C02D8" w:rsidRDefault="001C02D8" w:rsidP="00C32A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A8F" w:rsidRPr="0045242E" w:rsidRDefault="0045242E" w:rsidP="00C32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К.О.Р.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обратился в Щелковский городской суд Московской области с иском к </w:t>
      </w: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К.Ю.К.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расторжении договора</w:t>
      </w:r>
      <w:r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пожизненного содержания с иждивением. В обоснование своих требований ссылается на то, что 14 октября 1999 года между сторонами был заключен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передачи квартиры в собственность с правом пожизненного содержания с иждивением, удостоверенный нотариусом &lt;адрес&gt; </w:t>
      </w:r>
      <w:proofErr w:type="spellStart"/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Жданкиной</w:t>
      </w:r>
      <w:proofErr w:type="spellEnd"/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ФИО13. По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договору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истец передал с собственность ответчика недвижимое имущество 1/5 доли жилого дома и земельный участок площадью 615 м2, с кадастровым номером №, находящиеся по адресу: &lt;адрес&gt;, а ответчик обязался осуществлять в отношении него пожизненное содержание с иждивением.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Переход права собственности на долю жилого дома и земельный участок от истца к ответчику был зарегистрирован в Московской областной регистрационной палате 19.11.1999 года. В настоящее время титульным собственником данного имущества является ответчик, что подтверждается Свидетельством о государ</w:t>
      </w:r>
      <w:r w:rsidR="001C02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ственной регистрации права от 19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.11.1999 года, №, Свидетельством о государственной регистрации права от 10.09.2001 №, Свидетельством о государственной регистрации права от 10.09.2001 года №.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п.1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недвижимое имущество было передано ответчику безвозмездно, инвентаризационная оценка доли жилого дома на момент его передачи, согласно п.3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составляет 10969 руб.80 копеек, нормативная стоимость земельного участка составляет 24600 рублей.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п.5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ответчик обязался пожизненно полностью содержать истца, обеспечивая ее питанием, одеждой, уходом и необходимой помощью и сохранить за ней право бесплатного пожизненного пользования указанной долей жилого дома и земельным участком.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п.6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стоимость ежемесячного материального обеспечения определена сторонами в размере не менее двух установленных законом минимальных заработных плат.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положениям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602 ГК РФ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в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договоре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пожизненного содержания с иждивением должна быть определена стоимость всего объема содержания с иждивением.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этом стоимость общего объема содержания в месяц по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договору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пожизненного содержания с иждивением, предусматривающему отчуждение имущества бесплатно, не 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может быть менее двух установленных в соответствии с законом величин прожиточного минимума на душу населения в соответствующем субъекте Российской Федерации по месту нахождения имущества, являющегося предметом</w:t>
      </w: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пожизненного содержания с иждивением,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минимума на душу населения в целом по Российской Федерации.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Истец полагает, что имеются основания для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расторжения 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так как ответчик с ноября 2012 года, то есть более трех лет подряд не осуществляет содержание истца, предусмотренное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договором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не принимает мер к обеспечению истца питанием, одеждой, уходом, и не производя каких-либо платежей в адрес истца, отсутствие содержания ответчик при устных обращениях к нему объясняет своим сложным финансовым положением в связи с наличием кредитных обязательств перед третьими лицами.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ч.2 ст. 601 УК РФ к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договору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пожизненного содержания с иждивением применяются правила о пожизненной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ренте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если иное не предусмотрено правилами параграфа 4 главы 33 ГК РФ «Пожизненное содержание с иждивением».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598 ГК РФ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если иное не предусмотрено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договором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пожизненной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пожизненная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выплачивается по окончании каждого календарного месяца. При этом, в силу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588 ГК РФ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 просрочку выплаты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плательщик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уплачивает получателю</w:t>
      </w: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проценты, предусмотренные статьей 395 настоящего Кодекса, если иной размер процентов не установлен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договором 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протяжении </w:t>
      </w:r>
      <w:r w:rsidR="00C32A8F" w:rsidRPr="0045242E">
        <w:rPr>
          <w:rFonts w:ascii="Times New Roman" w:eastAsia="Times New Roman" w:hAnsi="Times New Roman" w:cs="Times New Roman"/>
          <w:color w:val="3C5F87"/>
          <w:sz w:val="24"/>
          <w:szCs w:val="24"/>
          <w:bdr w:val="none" w:sz="0" w:space="0" w:color="auto" w:frame="1"/>
          <w:lang w:eastAsia="ru-RU"/>
        </w:rPr>
        <w:t>всего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указанного периода ответчик также не уплачивал истцу каких-либо процентов за пользование чужими денежными средствами на сумму задолженности по содержанию истца.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п.2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605 ГК РФ 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 существенном нарушении плательщиком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своих обязательств получатель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вправе потребовать возврата недвижимого имущества, переданного в обеспечение пожизненного содержания, либо выплаты ему выкупной цены на условиях, установленных статьей 594 настоящего Кодекса. При этом плательщик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вправе требовать компенсацию расходов, понесенных в связи с содержанием получателя </w:t>
      </w:r>
      <w:proofErr w:type="gramStart"/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того, истцу стало известно, что в 201</w:t>
      </w:r>
      <w:r w:rsidR="001C02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году произошел пожар, в результате которого серьезно пострадал жилой дом, доля в котором являлась предметом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пожизненного содержания с иждивением между истцом и ответчиком.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п.1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587 ГК РФ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истец имеет право залога в отношении переданного недвижимого имущества, в обеспечение обязательства ответчика по выплате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рентных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платежей, в данном случае имеет место существенное ухудшение условий обеспечения обязательств ответчиком.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п.3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587 ГК РФ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случае утраты обеспечения или ухудшения его условий по обстоятельствам, за которые получатель</w:t>
      </w: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отвечает, получатель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вправе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расторгнуть договор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потребовать возмещения убытков.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ответчик не исполняет свои обязательства по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договору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пожизненного содержания с иждивением, что причиняет истцу существенный вред, так как в течении 3 лет истец вынужден в полной мере самостоятельно нести расходы, связанные с 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собственным материальным обеспечением, а жилой дом, переданный по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договору 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существенно пострадал от пожара, то есть имеет место ухудшение условий обеспечения обязательств ответчика по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договору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поэтому эти обстоятельства дают основания истцу право требовать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расторжения 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возврата переданного недвижимого имущества.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п.2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452 ГК РФ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требование об изменении или о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расторжении 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быть заявлено стороной в суд только после получения отказа другой стороны на предложение изменить или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расторгнуть договор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либо неполучения ответа в срок, указанный в предложении или установленный законом либо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договором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при его отсутствии - в тридцатидневный срок.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Ответчик существенно нарушает </w:t>
      </w:r>
      <w:proofErr w:type="gramStart"/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истец 11.12.201</w:t>
      </w:r>
      <w:r w:rsidR="001C02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направил в адрес ответчика претензию о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расторжении 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подтверждается квитанцией об отправке заказного письма с уведомлением о вручении и описью вложения. В претензии предусмотрен семидневный срок для ответа на нее. В установленный срок ответ на претензию получен не был.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со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450 ГК РФ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 требованию одной из сторон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быть изменен и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расторгнут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решению суда при существенном нарушении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другой стороной. Существенным признается нарушение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Истец освобожден от уплаты государственной пошлины как инвалид второй группы согласно п.п.2 п.2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333.36 НК РФ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подтверждается Справкой серии № №. При этом инвентарная оценка переданного по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договору 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имущества-менее одного миллиона рублей.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судебное заседании истец </w:t>
      </w:r>
      <w:r w:rsidR="001C02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К.О.Р.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явилась, извещена о времени и месте рассмотрения дела надлежащим образом, ее представитель </w:t>
      </w:r>
      <w:r w:rsidR="00C32A8F" w:rsidRPr="0045242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адвокат </w:t>
      </w:r>
      <w:proofErr w:type="spellStart"/>
      <w:r w:rsidR="00C32A8F" w:rsidRPr="0045242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Гостева</w:t>
      </w:r>
      <w:proofErr w:type="spellEnd"/>
      <w:r w:rsidR="00C32A8F" w:rsidRPr="0045242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С.Н.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исковые требования поддержала в полном объеме, просила удовлетворить по указанным основаниям.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судебное заседание ответчик </w:t>
      </w:r>
      <w:r w:rsidR="001C02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К.Ю.К.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явился, извещен надлежащим образом о времени и месте рассмотрения дела, представил заявление, в котором просил суд рассмотреть дело в его отсутствие, принять возражение на иск, которым он исковые требования не признает в связи с невозможностью выплаты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истцу из-за финансовых затруднений, в связи с кредитными обязательствами, просит в иске отказать.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Представители третьих лиц Управления Федеральной службы государственной регистрации, кадастра и картографии по Московской области и нотариуса в судебное заседание, будучи извещены надлежащим образом, не явились, просили рассмотреть дело в их отсутствии.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Выслушав лиц, участвующих в деле, исследовав материалы дела и представленные доказательства, суд приходит к следующему.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п.2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ГК РФ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граждане и юридические лица приобретают и осуществляют свои гражданские права своей волей и в своем интересе. Они свободны в установлении своих прав и обязанностей на основе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определении любых, не противоречащих законодательству условий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.В соответствии со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309 ГК РФ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обязательства должны исполняться надлежащим образом в соответствии с условиями обязательства и требования закона, иных правовых актов, а при отсутствии таких условий 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 требований – в соответствии с обычаями делового оборота и иными обычно предъявляемыми требованиями.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со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310 ГК РФ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односторонний отказ от исполнения обязательства и одностороннее изменение его условий не допускается, за исключением случаев, предусмотренных законом.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п.2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452 ГК РФ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требование об изменении или о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расторжении 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быть заявлено стороной в суд только после получения отказа другой стороны на предложение изменить или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расторгнуть договор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либо неполучения ответа в срок, указанный в предложении или установленный законом либо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договором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при его отсутствии - в тридцатидневный срок.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со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583 ГК РФ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договору 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допускается установление обязанности выплачивать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ренту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бессрочно (постоянная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или на срок жизни получателя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(пожизненная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Пожизненная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быть установлена на условиях пожизненного содержания гражданина с иждивением. По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договору 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 сторона (получатель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передает другой стороне (плательщику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в собственность имущество, а плательщик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обязуется в обмен на полученное имущество периодически выплачивать получателю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ренту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виде определенной денежной суммы либо предоставления средств на его содержание в иной форме.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со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587 ГК РФ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 передаче под выплату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земельного участка или другого недвижимого имущества получатель 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обеспечение обязательства плательщика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приобретает право залога на это имущество. Существенным условием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предусматривающего передачу под выплату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денежной суммы или иного движимого имущества, является условие, устанавливающее обязанность плательщика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предоставить обеспечение исполнения его обязательств (статья 329) либо застраховать в пользу получателя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риск ответственности за неисполнение либо ненадлежащее исполнение этих обязательств. При невыполнении плательщиком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обязанностей, предусмотренных пунктом 2 настоящей статьи, а также в случае утраты обеспечения или ухудшения его условий по обстоятельствам, за которые получатель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отвечает, получатель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вправе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расторгнуть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 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потребовать возмещения убытков, вызванных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расторжением 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598 ГК РФ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если иное не </w:t>
      </w:r>
      <w:proofErr w:type="spellStart"/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редусмотрено</w:t>
      </w:r>
      <w:proofErr w:type="spellEnd"/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договором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пожизненной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пожизненная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выплачивается по окончании каждого календарного месяца. При этом, в силу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588 ГК РФ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 просрочку выплаты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плательщик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уплачивает получателю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проценты, предусмотренные статьей 395 настоящего Кодекса, если иной размер процентов не установлен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договором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Судом установлено, что 14 октября 1999 года между сторонами </w:t>
      </w:r>
      <w:proofErr w:type="spellStart"/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ключен</w:t>
      </w:r>
      <w:proofErr w:type="spellEnd"/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передачи квартиры в собственность с правом пожизненного содержания с иждивением, удостоверенный нотариусом г. Щелково </w:t>
      </w:r>
      <w:proofErr w:type="spellStart"/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Жданкиной</w:t>
      </w:r>
      <w:proofErr w:type="spellEnd"/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ФИО17. По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договору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истец передал с собственность ответчика недвижимое имущество 1/5 доли жилого дома и земельный участок площадью 615 м2, с кадастровым номером №, находящиеся по адресу: &lt;адрес&gt;, а ответчик обязался осуществлять в отношении нее пожизненное содержание с иждивением.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п.1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между сторонами недвижимое имущество было передано ответчику безвозмездно, инвентаризационная оценка доли жилого дома на момент его передачи, согласно п.3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составляет 10969 рублей 80 копеек, нормативная 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стоимость земельного участка составляет 24600 рублей.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Пунктом 5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ответчик обязался пожизненно полностью содержать истца, обеспечивая ее питанием, одеждой, уходом и необходимой помощью и сохранить за ней право бесплатного пожизненного пользования указанной долей жилого дома и земельным участком.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Пунктом 6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стоимость ежемесячного материального обеспечения истца определена сторонами в размере не менее двух установленных законом минимальных заработных плат.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Истец, взятые на себя обязательства по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договору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выполнила, передала в собственность ответчика недвижимое имущество, что подтверждено свидетельствами о государственной регистрации права собственности за ответчиком на недвижимое имущество, ответчик же взятые на себя обязательства по уходу и содержанию истицы не выполняет на протяжении трех последних лет, что сам признал в возражении на иск, ссылаясь на наличие кредитных обязательств перед третьими лицами. Однако, указанное обстоятельство не является основанием для прекращения исполнения условий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содержанию и уходу за истицей, тем более, учитывая ее возраст и состояние здоровья как инвалида 2 группы.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со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450 ГК РФ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 требованию одной из сторон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быть изменен и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расторгнут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решению суда при существенном нарушении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другой стороной. Существенным признается нарушение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Исследовав представленные доказательства, суд считает обоснованными доводы истца о существенном нарушении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ответчиком, что подтверждается тем, что на протяжении последних трех лет ответчик не произвел ни одной выплаты по условиям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 на протяжении длительного времени распоряжается недвижимым имуществом истца, и это нарушение влечет для истца такой ущерб, что он в значительной степени лишается того, на что был вправе рассчитывать при заключении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договора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то есть получать надлежащее содержание, уход, лечение, питание и достойное проживание.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Более того, ответчик признал факт того, что имущество, переданное ему в собственность по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договору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претерпело ухудшение в результате пожара.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таких обстоятельствах, доводы истца о том, что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пожизненного содержания с иждивением от 14 октября 1999 года, подлежит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расторжению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суд находит обоснованными, а требования подлежащими удовлетворению, поскольку ответчиком не представлено доказательств исполнения надлежащим образом взятых на себя обязательств по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договору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то же время, суд считает, что требования истицы о признании за ней права собственности на недвижимое имущество в виде 1/5 доли жилого дома и земельный участок площадью 615 м2, с кадастровым номером №, находящиеся по адресу: &lt;адрес&gt;, излишне заявленным и подлежащим отклонению, поскольку в соответствии с п.2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605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ГК РМ при существенном нарушении плательщиком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своих обязательств получатель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вправе потребовать возврата недвижимого имущества, переданного в обеспечение пожизненного содержания, либо выплаты ему выкупной цены на условиях, установленных статьей 594 настоящего Кодекса. При этом плательщик </w:t>
      </w:r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вправе требовать компенсацию расходов, понесенных в связи с содержанием получателя </w:t>
      </w:r>
      <w:proofErr w:type="gramStart"/>
      <w:r w:rsidR="00C32A8F"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ренты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суда, вступившее в законную силу, является основанием для внесения изменений в сведения о правообладателях спорного жилого помещения.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Руководствуясь ст.ст.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194-198 ГПК РФ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суд, </w:t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A8F"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32A8F" w:rsidRPr="0045242E" w:rsidRDefault="00C32A8F" w:rsidP="00C32A8F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2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Решил:</w:t>
      </w:r>
    </w:p>
    <w:p w:rsidR="00C32A8F" w:rsidRPr="0045242E" w:rsidRDefault="00C32A8F" w:rsidP="00C32A8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Иск </w:t>
      </w:r>
      <w:r w:rsidR="001C02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К.О.Р.</w:t>
      </w: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удовлетворить. </w:t>
      </w: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42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Расторгнуть договор </w:t>
      </w: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передачи недвижимого имущества в виде 1/5 доли жилого дома и земельный участок площадью 615 м2, с кадастровым номером №, находящиеся по адресу: &lt;адрес&gt; собственность с правом пожизненного содержания с иждивением, заключенный между </w:t>
      </w:r>
      <w:r w:rsidR="001C02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К.О.Р. и К.Ю.К.</w:t>
      </w: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ДД.ММ.ГГГГ, удостоверенный нотариусом г. Щелково </w:t>
      </w:r>
      <w:proofErr w:type="spellStart"/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Жданкиной</w:t>
      </w:r>
      <w:proofErr w:type="spellEnd"/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ФИО21., зарегистрированный в Московской областной регистрационной палате 17 ноября 1999 года. </w:t>
      </w: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Недвижимое имущество в виде 1/5 доли жилого дома и земельный участок площадью 615 м2, с кадастровым номером №, находящиеся по адресу: &lt;адрес&gt; возвратить в собственность Крюковой ФИО22.</w:t>
      </w: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может быть обжаловано в порядке апелляции в Московский областной суд через Щелковский городской суд в течение месяца путем подачи апелляционной жалобы.</w:t>
      </w: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822BA" w:rsidRPr="0045242E" w:rsidRDefault="00C87DA5" w:rsidP="00C32A8F">
      <w:pPr>
        <w:rPr>
          <w:rFonts w:ascii="Times New Roman" w:hAnsi="Times New Roman" w:cs="Times New Roman"/>
          <w:sz w:val="24"/>
          <w:szCs w:val="24"/>
        </w:rPr>
      </w:pPr>
    </w:p>
    <w:p w:rsidR="0045242E" w:rsidRPr="0045242E" w:rsidRDefault="0045242E">
      <w:pPr>
        <w:rPr>
          <w:rFonts w:ascii="Times New Roman" w:hAnsi="Times New Roman" w:cs="Times New Roman"/>
          <w:sz w:val="24"/>
          <w:szCs w:val="24"/>
        </w:rPr>
      </w:pPr>
    </w:p>
    <w:sectPr w:rsidR="0045242E" w:rsidRPr="0045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2E"/>
    <w:rsid w:val="00047776"/>
    <w:rsid w:val="001C02D8"/>
    <w:rsid w:val="00345D96"/>
    <w:rsid w:val="00375F28"/>
    <w:rsid w:val="003B74FB"/>
    <w:rsid w:val="003D462E"/>
    <w:rsid w:val="0045242E"/>
    <w:rsid w:val="006726B9"/>
    <w:rsid w:val="006F2650"/>
    <w:rsid w:val="0076550D"/>
    <w:rsid w:val="007A2B83"/>
    <w:rsid w:val="00C32A8F"/>
    <w:rsid w:val="00C468BE"/>
    <w:rsid w:val="00C87DA5"/>
    <w:rsid w:val="00F1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2D32"/>
  <w14:defaultImageDpi w14:val="32767"/>
  <w15:chartTrackingRefBased/>
  <w15:docId w15:val="{EBBB472F-36DF-7345-821D-E3FB6E9B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D462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5">
    <w:name w:val="heading 5"/>
    <w:basedOn w:val="a"/>
    <w:next w:val="a"/>
    <w:link w:val="50"/>
    <w:qFormat/>
    <w:rsid w:val="003B74FB"/>
    <w:pPr>
      <w:keepNext/>
      <w:spacing w:after="0" w:line="280" w:lineRule="exact"/>
      <w:ind w:hanging="142"/>
      <w:jc w:val="center"/>
      <w:outlineLvl w:val="4"/>
    </w:pPr>
    <w:rPr>
      <w:rFonts w:ascii="Arial" w:eastAsia="Times New Roman" w:hAnsi="Arial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FB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B74FB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B74FB"/>
    <w:rPr>
      <w:rFonts w:ascii="Arial" w:eastAsia="Times New Roman" w:hAnsi="Arial"/>
      <w:b/>
      <w:bCs/>
      <w:sz w:val="28"/>
    </w:rPr>
  </w:style>
  <w:style w:type="character" w:customStyle="1" w:styleId="60">
    <w:name w:val="Заголовок 6 Знак"/>
    <w:link w:val="6"/>
    <w:uiPriority w:val="9"/>
    <w:semiHidden/>
    <w:rsid w:val="003B74FB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B74FB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3B74F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urprofy.ru urprofy.ru</dc:creator>
  <cp:keywords/>
  <dc:description/>
  <cp:lastModifiedBy>urprofy.ru urprofy.ru</cp:lastModifiedBy>
  <cp:revision>4</cp:revision>
  <dcterms:created xsi:type="dcterms:W3CDTF">2018-11-04T14:03:00Z</dcterms:created>
  <dcterms:modified xsi:type="dcterms:W3CDTF">2018-11-04T14:40:00Z</dcterms:modified>
</cp:coreProperties>
</file>