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0F66" w14:textId="77777777" w:rsidR="00FB2641" w:rsidRDefault="00FB2641" w:rsidP="00FB2641">
      <w:pPr>
        <w:pStyle w:val="a3"/>
        <w:ind w:firstLine="720"/>
        <w:jc w:val="center"/>
      </w:pPr>
      <w:r>
        <w:t>РЕШЕНИЕ</w:t>
      </w:r>
    </w:p>
    <w:p w14:paraId="72827F56" w14:textId="77777777" w:rsidR="00FB2641" w:rsidRDefault="00FB2641" w:rsidP="00FB2641">
      <w:pPr>
        <w:pStyle w:val="a3"/>
        <w:ind w:firstLine="720"/>
        <w:jc w:val="center"/>
      </w:pPr>
      <w:r>
        <w:t>Именем Российской Федерации</w:t>
      </w:r>
    </w:p>
    <w:p w14:paraId="135C0ACB" w14:textId="77777777" w:rsidR="00FB2641" w:rsidRDefault="00FB2641" w:rsidP="00FB2641">
      <w:pPr>
        <w:pStyle w:val="a3"/>
        <w:ind w:firstLine="720"/>
        <w:jc w:val="both"/>
      </w:pPr>
      <w:r>
        <w:t xml:space="preserve">    06 мая 2015 года </w:t>
      </w:r>
      <w:proofErr w:type="spellStart"/>
      <w:r>
        <w:t>г.Москва</w:t>
      </w:r>
      <w:proofErr w:type="spellEnd"/>
    </w:p>
    <w:p w14:paraId="4D16CDA9" w14:textId="77777777" w:rsidR="00FB2641" w:rsidRDefault="00FB2641" w:rsidP="009D0CF9">
      <w:pPr>
        <w:pStyle w:val="a3"/>
        <w:spacing w:before="0" w:beforeAutospacing="0" w:after="0" w:afterAutospacing="0"/>
        <w:ind w:firstLine="720"/>
        <w:jc w:val="both"/>
      </w:pPr>
      <w:r>
        <w:t>Черемушкинский районный суд г. Москвы в составе судьи Козиной Т.Ю.,</w:t>
      </w:r>
    </w:p>
    <w:p w14:paraId="7EDCA3E8" w14:textId="77777777" w:rsidR="00FB2641" w:rsidRDefault="00FB2641" w:rsidP="009D0CF9">
      <w:pPr>
        <w:pStyle w:val="a3"/>
        <w:spacing w:before="0" w:beforeAutospacing="0" w:after="0" w:afterAutospacing="0"/>
        <w:ind w:firstLine="720"/>
        <w:jc w:val="both"/>
      </w:pPr>
      <w:r>
        <w:t xml:space="preserve">при секретаре Козыревой Ю. А. </w:t>
      </w:r>
    </w:p>
    <w:p w14:paraId="7189017A" w14:textId="77777777" w:rsidR="009D0CF9" w:rsidRDefault="009D0CF9" w:rsidP="009D0CF9">
      <w:pPr>
        <w:pStyle w:val="a3"/>
        <w:spacing w:before="0" w:beforeAutospacing="0" w:after="0" w:afterAutospacing="0"/>
        <w:ind w:firstLine="720"/>
        <w:jc w:val="both"/>
      </w:pPr>
      <w:r>
        <w:t xml:space="preserve">с участием представителя истца </w:t>
      </w:r>
      <w:r w:rsidRPr="009D0CF9">
        <w:rPr>
          <w:b/>
        </w:rPr>
        <w:t>адвоката Лавровой Е.А.</w:t>
      </w:r>
    </w:p>
    <w:p w14:paraId="300A8B73" w14:textId="77777777" w:rsidR="009D0CF9" w:rsidRDefault="00FB2641" w:rsidP="009D0CF9">
      <w:pPr>
        <w:pStyle w:val="a3"/>
        <w:spacing w:before="0" w:beforeAutospacing="0" w:after="0" w:afterAutospacing="0"/>
        <w:ind w:firstLine="720"/>
        <w:jc w:val="both"/>
      </w:pPr>
      <w:r>
        <w:t xml:space="preserve">рассмотрев в открытом судебном заседании гражданское дело № 2-1453/15 </w:t>
      </w:r>
    </w:p>
    <w:p w14:paraId="1F94846F" w14:textId="77777777" w:rsidR="009D0CF9" w:rsidRDefault="00FB2641" w:rsidP="009D0CF9">
      <w:pPr>
        <w:pStyle w:val="a3"/>
        <w:spacing w:before="0" w:beforeAutospacing="0" w:after="0" w:afterAutospacing="0"/>
        <w:ind w:firstLine="720"/>
        <w:jc w:val="both"/>
      </w:pPr>
      <w:r>
        <w:t xml:space="preserve">по иску </w:t>
      </w:r>
      <w:r>
        <w:rPr>
          <w:rStyle w:val="fio6"/>
        </w:rPr>
        <w:t>Л</w:t>
      </w:r>
      <w:r w:rsidR="009D0CF9">
        <w:rPr>
          <w:rStyle w:val="fio6"/>
        </w:rPr>
        <w:t>.</w:t>
      </w:r>
      <w:r>
        <w:rPr>
          <w:rStyle w:val="fio6"/>
        </w:rPr>
        <w:t>М.В.</w:t>
      </w:r>
      <w:r>
        <w:t xml:space="preserve"> к Департаменту городского имущества г. Москвы </w:t>
      </w:r>
    </w:p>
    <w:p w14:paraId="1FA95F02" w14:textId="77777777" w:rsidR="009D0CF9" w:rsidRDefault="00FB2641" w:rsidP="009D0CF9">
      <w:pPr>
        <w:pStyle w:val="a3"/>
        <w:spacing w:before="0" w:beforeAutospacing="0" w:after="0" w:afterAutospacing="0"/>
        <w:ind w:firstLine="720"/>
        <w:jc w:val="both"/>
      </w:pPr>
      <w:r>
        <w:t xml:space="preserve">об установлении факта родственных отношений, определении долей в праве общей совместной собственности, установлении факта принятия наследства, включении имущества в наследственную массу, признании права собственности в порядке наследования по закону, </w:t>
      </w:r>
    </w:p>
    <w:p w14:paraId="3FAE8A8C" w14:textId="77777777" w:rsidR="00FB2641" w:rsidRDefault="00FB2641" w:rsidP="009D0CF9">
      <w:pPr>
        <w:pStyle w:val="a3"/>
        <w:spacing w:before="0" w:beforeAutospacing="0" w:after="0" w:afterAutospacing="0"/>
        <w:ind w:firstLine="720"/>
        <w:jc w:val="both"/>
      </w:pPr>
      <w:r>
        <w:t xml:space="preserve">по иску третьего лица </w:t>
      </w:r>
      <w:r>
        <w:rPr>
          <w:rStyle w:val="fio1"/>
        </w:rPr>
        <w:t>Б</w:t>
      </w:r>
      <w:r w:rsidR="009D0CF9">
        <w:rPr>
          <w:rStyle w:val="fio1"/>
        </w:rPr>
        <w:t>.</w:t>
      </w:r>
      <w:r>
        <w:rPr>
          <w:rStyle w:val="fio1"/>
        </w:rPr>
        <w:t>О.В.</w:t>
      </w:r>
      <w:r>
        <w:t xml:space="preserve"> к Департаменту городского имущества г. Москвы об установлении факта родственных отношений, определении долей в праве общей совместной собственности, установлении факта принятия наследства, включении имущества в наследственную массу, признании права собственности в порядке наследования по закону,</w:t>
      </w:r>
    </w:p>
    <w:p w14:paraId="2605E6E4" w14:textId="77777777" w:rsidR="00FB2641" w:rsidRDefault="00FB2641" w:rsidP="00FB2641">
      <w:pPr>
        <w:pStyle w:val="a3"/>
        <w:ind w:firstLine="720"/>
        <w:jc w:val="center"/>
      </w:pPr>
      <w:r>
        <w:t>установил:</w:t>
      </w:r>
    </w:p>
    <w:p w14:paraId="4B777DFD" w14:textId="77777777" w:rsidR="009D0CF9" w:rsidRDefault="00FB2641" w:rsidP="00FB2641">
      <w:pPr>
        <w:pStyle w:val="a3"/>
        <w:ind w:firstLine="720"/>
        <w:jc w:val="both"/>
      </w:pPr>
      <w:r>
        <w:t>    Истец Л</w:t>
      </w:r>
      <w:r w:rsidR="009D0CF9">
        <w:t>.</w:t>
      </w:r>
      <w:r>
        <w:t xml:space="preserve">М. В. обратился в суд с иском к Департаменту городского имущества г. Москвы об установлении факта родственных отношений, определении долей в праве общей совместной собственности, установлении факта принятия наследства, включении имущества в наследственную массу, признании права собственности в порядке наследования по закону. </w:t>
      </w:r>
    </w:p>
    <w:p w14:paraId="42291F7D" w14:textId="77777777" w:rsidR="00FB2641" w:rsidRDefault="00FB2641" w:rsidP="00FB2641">
      <w:pPr>
        <w:pStyle w:val="a3"/>
        <w:ind w:firstLine="720"/>
        <w:jc w:val="both"/>
      </w:pPr>
      <w:r>
        <w:t xml:space="preserve">Требования обосновывает тем, что </w:t>
      </w:r>
      <w:r>
        <w:rPr>
          <w:rStyle w:val="data2"/>
        </w:rPr>
        <w:t>ДД.ММ.ГГГГ</w:t>
      </w:r>
      <w:r>
        <w:t xml:space="preserve"> истец и его дедушка Л</w:t>
      </w:r>
      <w:r w:rsidR="009D0CF9">
        <w:t>.</w:t>
      </w:r>
      <w:r>
        <w:t xml:space="preserve">К. А. приватизировали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 на основании договора передачи жилого помещения в собственность в общую совместную собственность без определения долей. </w:t>
      </w:r>
      <w:r>
        <w:rPr>
          <w:rStyle w:val="data2"/>
        </w:rPr>
        <w:t xml:space="preserve">ДД.ММ.ГГГГ </w:t>
      </w:r>
      <w:r>
        <w:t>Л</w:t>
      </w:r>
      <w:r w:rsidR="009D0CF9">
        <w:t>.</w:t>
      </w:r>
      <w:r>
        <w:t xml:space="preserve">К. А. умер. После его смерти открылось наследство, в том числе и в виде квартиры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>. Единственным наследником по закону являлся отец истца и третьего лица Л</w:t>
      </w:r>
      <w:r w:rsidR="009D0CF9">
        <w:t>.</w:t>
      </w:r>
      <w:r>
        <w:t>В. К., который к нотариусу с заявлением о принятии наследства не обращался, но фактически принял наследство, а именно принял меры по сохранению наследственного имущества, осуществил ремонт, понес расходы, связанные с захоронением умершего Л</w:t>
      </w:r>
      <w:r w:rsidR="009D0CF9">
        <w:t>.</w:t>
      </w:r>
      <w:r>
        <w:t xml:space="preserve">К. А.. </w:t>
      </w:r>
      <w:r>
        <w:rPr>
          <w:rStyle w:val="data2"/>
        </w:rPr>
        <w:t>ДД.ММ.ГГГГ</w:t>
      </w:r>
      <w:r>
        <w:t>. отец истца и третьего лица Л</w:t>
      </w:r>
      <w:r w:rsidR="009D0CF9">
        <w:t>.</w:t>
      </w:r>
      <w:r>
        <w:t>В. К. умер, после его смерти открылось наследство. Наследство приняла его жена Л</w:t>
      </w:r>
      <w:r w:rsidR="009D0CF9">
        <w:t>.</w:t>
      </w:r>
      <w:r>
        <w:t xml:space="preserve"> А. Г., его сын (истец Л</w:t>
      </w:r>
      <w:r w:rsidR="009D0CF9">
        <w:t>.</w:t>
      </w:r>
      <w:r>
        <w:t>М. В.) и дочь (третье лицо Б</w:t>
      </w:r>
      <w:r w:rsidR="009D0CF9">
        <w:t>.</w:t>
      </w:r>
      <w:r>
        <w:t>О. В.) отказались от причитающейся доли наследства в пользу матери Л</w:t>
      </w:r>
      <w:r w:rsidR="009D0CF9">
        <w:t>.</w:t>
      </w:r>
      <w:r>
        <w:t>А. Г. В связи с чем Л</w:t>
      </w:r>
      <w:r w:rsidR="009D0CF9">
        <w:t>.</w:t>
      </w:r>
      <w:r>
        <w:t>А. Г. были выданы свидетельства о праве на наследство по закону на денежные вклады, автомобиль марки «</w:t>
      </w:r>
      <w:r>
        <w:rPr>
          <w:rStyle w:val="others1"/>
        </w:rPr>
        <w:t>&lt;данные изъяты&gt;</w:t>
      </w:r>
      <w:r>
        <w:t xml:space="preserve">», ? долю квартиры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, гаражный бокс </w:t>
      </w:r>
      <w:r>
        <w:rPr>
          <w:rStyle w:val="nomer2"/>
        </w:rPr>
        <w:t>№</w:t>
      </w:r>
      <w:r>
        <w:t>, расположенный в Гаражно-строительном кооперативе № 10 «</w:t>
      </w:r>
      <w:proofErr w:type="spellStart"/>
      <w:r>
        <w:t>Давыдково</w:t>
      </w:r>
      <w:proofErr w:type="spellEnd"/>
      <w:r>
        <w:t xml:space="preserve">» по адресу: </w:t>
      </w:r>
      <w:r>
        <w:rPr>
          <w:rStyle w:val="address2"/>
        </w:rPr>
        <w:t>&lt;адрес&gt;</w:t>
      </w:r>
      <w:r>
        <w:t>.</w:t>
      </w:r>
    </w:p>
    <w:p w14:paraId="3EA9CA50" w14:textId="77777777" w:rsidR="00FB2641" w:rsidRDefault="00FB2641" w:rsidP="00FB2641">
      <w:pPr>
        <w:pStyle w:val="a3"/>
        <w:ind w:firstLine="720"/>
        <w:jc w:val="both"/>
      </w:pPr>
      <w:r>
        <w:rPr>
          <w:rStyle w:val="data2"/>
        </w:rPr>
        <w:t xml:space="preserve">ДД.ММ.ГГГГ </w:t>
      </w:r>
      <w:r>
        <w:t>Л</w:t>
      </w:r>
      <w:r w:rsidR="009D0CF9">
        <w:t>.</w:t>
      </w:r>
      <w:r>
        <w:t>А. Г. умерла. После ее смерти наследниками по закону являются сын Л</w:t>
      </w:r>
      <w:r w:rsidR="009D0CF9">
        <w:t>.</w:t>
      </w:r>
      <w:r>
        <w:t>М. В. (истец) и дочь Б</w:t>
      </w:r>
      <w:r w:rsidR="009D0CF9">
        <w:t>.</w:t>
      </w:r>
      <w:r>
        <w:t xml:space="preserve">О. В. (третье лицо). Им были выданы свидетельства о праве на наследство по закону по 1/2 доли за каждым на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, земельный участок </w:t>
      </w:r>
      <w:r>
        <w:rPr>
          <w:rStyle w:val="nomer2"/>
        </w:rPr>
        <w:t xml:space="preserve">№ </w:t>
      </w:r>
      <w:r>
        <w:t xml:space="preserve">площадью 462 кв. м. по адресу: </w:t>
      </w:r>
      <w:r>
        <w:rPr>
          <w:rStyle w:val="address2"/>
        </w:rPr>
        <w:t>&lt;адрес&gt;</w:t>
      </w:r>
      <w:r>
        <w:t xml:space="preserve">, жилое строение на указанном земельном участке. Просит истец установить факт родственных отношений, что </w:t>
      </w:r>
      <w:r>
        <w:rPr>
          <w:rStyle w:val="fio2"/>
        </w:rPr>
        <w:t>Л</w:t>
      </w:r>
      <w:r w:rsidR="009D0CF9">
        <w:rPr>
          <w:rStyle w:val="fio2"/>
        </w:rPr>
        <w:t>.</w:t>
      </w:r>
      <w:r>
        <w:rPr>
          <w:rStyle w:val="fio2"/>
        </w:rPr>
        <w:t>В.К.</w:t>
      </w:r>
      <w:r>
        <w:t xml:space="preserve"> и </w:t>
      </w:r>
      <w:r>
        <w:rPr>
          <w:rStyle w:val="fio3"/>
        </w:rPr>
        <w:t>Л</w:t>
      </w:r>
      <w:r w:rsidR="009D0CF9">
        <w:rPr>
          <w:rStyle w:val="fio3"/>
        </w:rPr>
        <w:t>.</w:t>
      </w:r>
      <w:r>
        <w:rPr>
          <w:rStyle w:val="fio3"/>
        </w:rPr>
        <w:t>В.К.</w:t>
      </w:r>
      <w:r>
        <w:t xml:space="preserve"> являются одним и тем же лицом и приходится истцу и третьему лицу Б</w:t>
      </w:r>
      <w:r w:rsidR="009D0CF9">
        <w:t>.</w:t>
      </w:r>
      <w:r>
        <w:t>О. В. родным отцом, а Л</w:t>
      </w:r>
      <w:r w:rsidR="009D0CF9">
        <w:t>.</w:t>
      </w:r>
      <w:r>
        <w:t xml:space="preserve">К. А. родным сыном, определить доли в праве общей совместной собственности </w:t>
      </w:r>
      <w:r>
        <w:lastRenderedPageBreak/>
        <w:t xml:space="preserve">на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>; установить факт принятия Л</w:t>
      </w:r>
      <w:r w:rsidR="009D0CF9">
        <w:t>.</w:t>
      </w:r>
      <w:r>
        <w:t xml:space="preserve">В. К. наследства в виде ? доли спорной квартиры, включить ? долю указанной квартиры в наследственную массу; признать право собственности на ? долю спорной квартиры в порядке наследования по закону. </w:t>
      </w:r>
    </w:p>
    <w:p w14:paraId="12C338FB" w14:textId="77777777" w:rsidR="00FB2641" w:rsidRDefault="00FB2641" w:rsidP="00FB2641">
      <w:pPr>
        <w:pStyle w:val="a3"/>
        <w:ind w:firstLine="720"/>
        <w:jc w:val="both"/>
      </w:pPr>
      <w:r>
        <w:t>    Третье лицо Б</w:t>
      </w:r>
      <w:r w:rsidR="009D0CF9">
        <w:t>.</w:t>
      </w:r>
      <w:r>
        <w:t xml:space="preserve">О. В. заявила самостоятельные требования к Департаменту городского имущества г. Москвы об установлении факта родственных отношений, определении долей в праве общей совместной собственности, установлении факта принятия наследства, включении имущества в наследственную массу, признании права собственности в порядке наследования по закону. Требования обосновывает тем, что </w:t>
      </w:r>
      <w:r>
        <w:rPr>
          <w:rStyle w:val="data2"/>
        </w:rPr>
        <w:t>ДД.ММ.ГГГГ</w:t>
      </w:r>
      <w:r>
        <w:t xml:space="preserve"> истец Л</w:t>
      </w:r>
      <w:r w:rsidR="009D0CF9">
        <w:t>.</w:t>
      </w:r>
      <w:r>
        <w:t>К. А. и ее дедушка Л</w:t>
      </w:r>
      <w:r w:rsidR="009D0CF9">
        <w:t>.</w:t>
      </w:r>
      <w:r>
        <w:t xml:space="preserve">К. А. приватизировали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. </w:t>
      </w:r>
    </w:p>
    <w:p w14:paraId="666DA775" w14:textId="77777777" w:rsidR="00FB2641" w:rsidRDefault="00FB2641" w:rsidP="00FB2641">
      <w:pPr>
        <w:pStyle w:val="a3"/>
        <w:ind w:firstLine="720"/>
        <w:jc w:val="both"/>
      </w:pPr>
      <w:r>
        <w:rPr>
          <w:rStyle w:val="data2"/>
        </w:rPr>
        <w:t xml:space="preserve">ДД.ММ.ГГГГ </w:t>
      </w:r>
      <w:r>
        <w:t>Л</w:t>
      </w:r>
      <w:r w:rsidR="009D0CF9">
        <w:t>.</w:t>
      </w:r>
      <w:r>
        <w:t xml:space="preserve">К. А. умер. После его смерти открылось наследство, в том числе и в виде ? доли квартиры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>. Единственным наследником по закону являлся отец истца и третьего лица Л</w:t>
      </w:r>
      <w:r w:rsidR="009D0CF9">
        <w:t>.</w:t>
      </w:r>
      <w:r>
        <w:t>В. К., который к нотариусу с заявлением о принятии наследства не обращался, но фактически принял наследство, а именно принял меры по сохранению наследственного имущества, осуществил ремонт, понес расходы, связанные с захоронением умершего Л</w:t>
      </w:r>
      <w:r w:rsidR="009D0CF9">
        <w:t>.</w:t>
      </w:r>
      <w:r>
        <w:t xml:space="preserve">К. А.. </w:t>
      </w:r>
      <w:r>
        <w:rPr>
          <w:rStyle w:val="data2"/>
        </w:rPr>
        <w:t>ДД.ММ.ГГГГ</w:t>
      </w:r>
      <w:r>
        <w:t>. отец истца и третьего лица Л</w:t>
      </w:r>
      <w:r w:rsidR="009D0CF9">
        <w:t>.</w:t>
      </w:r>
      <w:r>
        <w:t>В. К. умер. После его смерти открылось наследство, которое приняла жена Л</w:t>
      </w:r>
      <w:r w:rsidR="009D0CF9">
        <w:t>.</w:t>
      </w:r>
      <w:r>
        <w:t>А. Г.. Сын (истец Л</w:t>
      </w:r>
      <w:r w:rsidR="009D0CF9">
        <w:t>.</w:t>
      </w:r>
      <w:r>
        <w:t>М. В.) и дочь (третье лицо Б</w:t>
      </w:r>
      <w:r w:rsidR="009D0CF9">
        <w:t>.</w:t>
      </w:r>
      <w:r>
        <w:t>О. В.) отказались от причитающейся доли наследства в пользу матери Л</w:t>
      </w:r>
      <w:r w:rsidR="009D0CF9">
        <w:t>.</w:t>
      </w:r>
      <w:r>
        <w:t xml:space="preserve">А. Г. </w:t>
      </w:r>
      <w:r>
        <w:rPr>
          <w:rStyle w:val="data2"/>
        </w:rPr>
        <w:t xml:space="preserve">ДД.ММ.ГГГГ </w:t>
      </w:r>
      <w:r>
        <w:t>Л</w:t>
      </w:r>
      <w:r w:rsidR="009D0CF9">
        <w:t>.</w:t>
      </w:r>
      <w:r>
        <w:t>А. Г. умерла. После ее смерти наследниками по закону являются сын Л</w:t>
      </w:r>
      <w:r w:rsidR="009D0CF9">
        <w:t>.</w:t>
      </w:r>
      <w:r>
        <w:t>М. В. (истец) и дочь Б</w:t>
      </w:r>
      <w:r w:rsidR="009D0CF9">
        <w:t>.</w:t>
      </w:r>
      <w:r>
        <w:t xml:space="preserve">О. В. (третье лицо). Им были выданы свидетельства о праве на наследство по закону по 1/2 доли за каждым на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, земельный участок </w:t>
      </w:r>
      <w:r>
        <w:rPr>
          <w:rStyle w:val="nomer2"/>
        </w:rPr>
        <w:t xml:space="preserve">№ </w:t>
      </w:r>
      <w:r>
        <w:t xml:space="preserve">площадью 462 кв. м. по адресу: </w:t>
      </w:r>
      <w:r>
        <w:rPr>
          <w:rStyle w:val="address2"/>
        </w:rPr>
        <w:t>&lt;адрес&gt;</w:t>
      </w:r>
      <w:r>
        <w:t xml:space="preserve"> жилое строение на указанном земельном участке. Просит установить факт родственных отношений, что </w:t>
      </w:r>
      <w:r>
        <w:rPr>
          <w:rStyle w:val="fio2"/>
        </w:rPr>
        <w:t>Л</w:t>
      </w:r>
      <w:r w:rsidR="009D0CF9">
        <w:rPr>
          <w:rStyle w:val="fio2"/>
        </w:rPr>
        <w:t>.</w:t>
      </w:r>
      <w:r>
        <w:rPr>
          <w:rStyle w:val="fio2"/>
        </w:rPr>
        <w:t>В.К.</w:t>
      </w:r>
      <w:r>
        <w:t xml:space="preserve"> и </w:t>
      </w:r>
      <w:r>
        <w:rPr>
          <w:rStyle w:val="fio3"/>
        </w:rPr>
        <w:t>Л</w:t>
      </w:r>
      <w:r w:rsidR="009D0CF9">
        <w:rPr>
          <w:rStyle w:val="fio3"/>
        </w:rPr>
        <w:t>.</w:t>
      </w:r>
      <w:r>
        <w:rPr>
          <w:rStyle w:val="fio3"/>
        </w:rPr>
        <w:t>В.К.</w:t>
      </w:r>
      <w:r>
        <w:t xml:space="preserve"> являются одним и тем же лицом и приходится истцу и третьему лицу Б</w:t>
      </w:r>
      <w:r w:rsidR="009D0CF9">
        <w:t>.</w:t>
      </w:r>
      <w:r>
        <w:t>О. В. родным отцом, а Л</w:t>
      </w:r>
      <w:r w:rsidR="009D0CF9">
        <w:t>.</w:t>
      </w:r>
      <w:r>
        <w:t xml:space="preserve">К. А. родным сыном, определить доли в праве общей совместной собственности на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>; установить факт принятия Л</w:t>
      </w:r>
      <w:r w:rsidR="009D0CF9">
        <w:t>.</w:t>
      </w:r>
      <w:r>
        <w:t xml:space="preserve">В. К. наследства в виде ? доли спорной квартиры, включить ? долю указанной квартиры в наследственную массу; признать право собственности на ? долю спорной квартиры в порядке наследования по закону. </w:t>
      </w:r>
    </w:p>
    <w:p w14:paraId="17BE2F23" w14:textId="77777777" w:rsidR="00FB2641" w:rsidRDefault="00FB2641" w:rsidP="00FB2641">
      <w:pPr>
        <w:pStyle w:val="a3"/>
        <w:ind w:firstLine="720"/>
        <w:jc w:val="both"/>
      </w:pPr>
      <w:r>
        <w:t>    В судебное заседание истец и его представител</w:t>
      </w:r>
      <w:r w:rsidR="009D0CF9">
        <w:t>ь адвокат Лаврова Е.А.</w:t>
      </w:r>
      <w:r>
        <w:t xml:space="preserve"> иск поддержали, против удовлетворения требований Б</w:t>
      </w:r>
      <w:r w:rsidR="009D0CF9">
        <w:t>.</w:t>
      </w:r>
      <w:r>
        <w:t>О. В. не возражали.</w:t>
      </w:r>
    </w:p>
    <w:p w14:paraId="76232050" w14:textId="77777777" w:rsidR="00FB2641" w:rsidRDefault="00FB2641" w:rsidP="00FB2641">
      <w:pPr>
        <w:pStyle w:val="a3"/>
        <w:ind w:firstLine="720"/>
        <w:jc w:val="both"/>
      </w:pPr>
      <w:r>
        <w:t xml:space="preserve">    Представитель ответчика Департамента городского имущества </w:t>
      </w:r>
      <w:r>
        <w:rPr>
          <w:rStyle w:val="address2"/>
        </w:rPr>
        <w:t>&lt;адрес&gt;</w:t>
      </w:r>
      <w:r>
        <w:t xml:space="preserve"> в судебное заседание не явилась, извещена, представила ходатайство, в котором просила суд отложить слушание, в связи с занятостью в другом заседании.</w:t>
      </w:r>
    </w:p>
    <w:p w14:paraId="3C9B8BA8" w14:textId="77777777" w:rsidR="00FB2641" w:rsidRDefault="00FB2641" w:rsidP="00FB2641">
      <w:pPr>
        <w:pStyle w:val="a3"/>
        <w:ind w:firstLine="720"/>
        <w:jc w:val="both"/>
      </w:pPr>
      <w:r>
        <w:t>    Третье лицо Б</w:t>
      </w:r>
      <w:r w:rsidR="009D0CF9">
        <w:t>.</w:t>
      </w:r>
      <w:r>
        <w:t>О. В., ее представитель в судебное заседания явились, не возражали против удовлетворения требований истца, свои требования поддержали.</w:t>
      </w:r>
    </w:p>
    <w:p w14:paraId="364989C4" w14:textId="77777777" w:rsidR="00FB2641" w:rsidRDefault="00FB2641" w:rsidP="00FB2641">
      <w:pPr>
        <w:pStyle w:val="a3"/>
        <w:ind w:firstLine="720"/>
        <w:jc w:val="both"/>
      </w:pPr>
      <w:r>
        <w:t xml:space="preserve">    Представитель третьего лица Управления </w:t>
      </w:r>
      <w:proofErr w:type="spellStart"/>
      <w:r>
        <w:t>Росреестра</w:t>
      </w:r>
      <w:proofErr w:type="spellEnd"/>
      <w:r>
        <w:t xml:space="preserve"> по г. Москве не явился, извещен.</w:t>
      </w:r>
    </w:p>
    <w:p w14:paraId="3E3706F6" w14:textId="77777777" w:rsidR="00FB2641" w:rsidRDefault="00FB2641" w:rsidP="00FB2641">
      <w:pPr>
        <w:pStyle w:val="a3"/>
        <w:ind w:firstLine="720"/>
        <w:jc w:val="both"/>
      </w:pPr>
      <w:r>
        <w:t xml:space="preserve">    С учетом мнения лиц, явившихся в судебное заседание, суд считает возможным рассмотреть дело при данной явке. Ответчику было предоставлено время для ознакомления с уточненными требованиями истца и третьего лица, оснований для отложения рассмотрения дела суд не находит. </w:t>
      </w:r>
    </w:p>
    <w:p w14:paraId="6012CE47" w14:textId="77777777" w:rsidR="00FB2641" w:rsidRDefault="00FB2641" w:rsidP="00FB2641">
      <w:pPr>
        <w:pStyle w:val="a3"/>
        <w:ind w:firstLine="720"/>
        <w:jc w:val="both"/>
      </w:pPr>
      <w:r>
        <w:lastRenderedPageBreak/>
        <w:t>    Суд, выслушав стороны, допросив свидетелей, исследовав письменные материалы дела, приходит к следующему.</w:t>
      </w:r>
    </w:p>
    <w:p w14:paraId="4C805B80" w14:textId="77777777" w:rsidR="00FB2641" w:rsidRDefault="00FB2641" w:rsidP="00FB2641">
      <w:pPr>
        <w:pStyle w:val="a3"/>
        <w:ind w:firstLine="720"/>
        <w:jc w:val="both"/>
      </w:pPr>
      <w:r>
        <w:t>В соответствии с главой 28 ГПК РФ гражданин вправе обратиться в суд с заявлением об установлении фактов имеющих юридическое значение.</w:t>
      </w:r>
    </w:p>
    <w:p w14:paraId="734311F1" w14:textId="77777777" w:rsidR="00FB2641" w:rsidRDefault="00FB2641" w:rsidP="00FB2641">
      <w:pPr>
        <w:pStyle w:val="a3"/>
        <w:ind w:firstLine="720"/>
        <w:jc w:val="both"/>
      </w:pPr>
      <w:r>
        <w:t>Согласно ст. 265 ГПК РФ суд устанавливает факты, имеющие юридическое значение, лишь при невозможности получения заявителем в ином порядке надлежащих документов, удостоверяющих эти факты, либо при невозможности восстановления утраченных документов.</w:t>
      </w:r>
    </w:p>
    <w:p w14:paraId="6F143F96" w14:textId="77777777" w:rsidR="00FB2641" w:rsidRDefault="00FB2641" w:rsidP="00FB2641">
      <w:pPr>
        <w:pStyle w:val="a3"/>
        <w:ind w:firstLine="720"/>
        <w:jc w:val="both"/>
      </w:pPr>
      <w:r>
        <w:t>    В соответствии со ст. 264 ГПК РФ</w:t>
      </w:r>
    </w:p>
    <w:p w14:paraId="76D85334" w14:textId="77777777" w:rsidR="00FB2641" w:rsidRDefault="00FB2641" w:rsidP="00FB2641">
      <w:pPr>
        <w:pStyle w:val="a3"/>
        <w:ind w:firstLine="720"/>
        <w:jc w:val="both"/>
      </w:pPr>
      <w:r>
        <w:t>    1.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14:paraId="63FCD984" w14:textId="77777777" w:rsidR="00FB2641" w:rsidRDefault="00FB2641" w:rsidP="00FB2641">
      <w:pPr>
        <w:pStyle w:val="a3"/>
        <w:ind w:firstLine="720"/>
        <w:jc w:val="both"/>
      </w:pPr>
      <w:r>
        <w:t>    2. Суд рассматривает дела об установлении:</w:t>
      </w:r>
    </w:p>
    <w:p w14:paraId="76317EE2" w14:textId="77777777" w:rsidR="00FB2641" w:rsidRDefault="00FB2641" w:rsidP="00FB2641">
      <w:pPr>
        <w:pStyle w:val="a3"/>
        <w:ind w:firstLine="720"/>
        <w:jc w:val="both"/>
      </w:pPr>
      <w:r>
        <w:t>    1) родственных отношений.</w:t>
      </w:r>
    </w:p>
    <w:p w14:paraId="63DD8D73" w14:textId="77777777" w:rsidR="00FB2641" w:rsidRDefault="00FB2641" w:rsidP="00FB2641">
      <w:pPr>
        <w:pStyle w:val="a3"/>
        <w:ind w:firstLine="720"/>
        <w:jc w:val="both"/>
      </w:pPr>
      <w:r>
        <w:t>В силу ч. 1 ст. 264 ГПК РФ суд устанавливает факты, от которых зависит возникновение, изменение, прекращение личных или имущественных прав граждан. В соответствии с ч. 2 п. 9 той же статьи суд рассматривает дела об установлении факта принятия наследства.</w:t>
      </w:r>
    </w:p>
    <w:p w14:paraId="45885D9A" w14:textId="77777777" w:rsidR="00FB2641" w:rsidRDefault="00FB2641" w:rsidP="00FB2641">
      <w:pPr>
        <w:pStyle w:val="a3"/>
        <w:ind w:firstLine="720"/>
        <w:jc w:val="both"/>
      </w:pPr>
      <w:r>
        <w:t>    Согласно ч. 2 ст. 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14:paraId="1B7BBB35" w14:textId="77777777" w:rsidR="00FB2641" w:rsidRDefault="00FB2641" w:rsidP="00FB2641">
      <w:pPr>
        <w:pStyle w:val="a3"/>
        <w:ind w:firstLine="720"/>
        <w:jc w:val="both"/>
      </w:pPr>
      <w:r>
        <w:t>    В соответствии со ст. 1111 ГК РФ наследование осуществляется по завещанию и по закону. Наследование по закону имеет место, когда и поскольку оно не изменено завещанием, а также в иных случаях, установленных настоящим Кодексом.</w:t>
      </w:r>
    </w:p>
    <w:p w14:paraId="74C9A70F" w14:textId="77777777" w:rsidR="00FB2641" w:rsidRDefault="00FB2641" w:rsidP="00FB2641">
      <w:pPr>
        <w:pStyle w:val="a3"/>
        <w:ind w:firstLine="720"/>
        <w:jc w:val="both"/>
      </w:pPr>
      <w:r>
        <w:t>В соответствии со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 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настоящим Кодексом или другими законами. Не входят в состав наследства личные неимущественные права и другие нематериальные блага.</w:t>
      </w:r>
    </w:p>
    <w:p w14:paraId="771ADD3C" w14:textId="77777777" w:rsidR="00FB2641" w:rsidRDefault="00FB2641" w:rsidP="00FB2641">
      <w:pPr>
        <w:pStyle w:val="a3"/>
        <w:ind w:firstLine="720"/>
        <w:jc w:val="both"/>
      </w:pPr>
      <w:r>
        <w:t>    В силу п. 1. ст. 1154 ГК Российской Федерации наследство может быть принято в течение шести месяцев со дня открытия наследства.</w:t>
      </w:r>
    </w:p>
    <w:p w14:paraId="5CA6517D" w14:textId="77777777" w:rsidR="00FB2641" w:rsidRDefault="00FB2641" w:rsidP="00FB2641">
      <w:pPr>
        <w:pStyle w:val="a3"/>
        <w:ind w:firstLine="720"/>
        <w:jc w:val="both"/>
      </w:pPr>
      <w:r>
        <w:t xml:space="preserve">    Согласно ст. 1142 ГК РФ при наследовании по закону наследниками в равных долях являются в первую очередь - дети (в том числе усыновленные), супруг и родители </w:t>
      </w:r>
      <w:r>
        <w:lastRenderedPageBreak/>
        <w:t xml:space="preserve">(усыновители) умершего. Внуки наследодателя и их потомки наследуют по праву представления. </w:t>
      </w:r>
    </w:p>
    <w:p w14:paraId="73910AA3" w14:textId="77777777" w:rsidR="00FB2641" w:rsidRDefault="00FB2641" w:rsidP="00FB2641">
      <w:pPr>
        <w:pStyle w:val="a3"/>
        <w:ind w:firstLine="720"/>
        <w:jc w:val="both"/>
      </w:pPr>
      <w:r>
        <w:t>На основании п. 2 ст. 1152 ГК РФ Принятие наследником части наследства означает принятие всего причитающегося ему наследства, в чём бы оно ни заключалось и где бы оно ни находилось.</w:t>
      </w:r>
    </w:p>
    <w:p w14:paraId="1E521471" w14:textId="77777777" w:rsidR="00FB2641" w:rsidRDefault="00FB2641" w:rsidP="00FB2641">
      <w:pPr>
        <w:pStyle w:val="a3"/>
        <w:ind w:firstLine="720"/>
        <w:jc w:val="both"/>
      </w:pPr>
      <w:r>
        <w:t>В соответствии с п. 2 ст. 244 ГК РФ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14:paraId="4DE6E507" w14:textId="77777777" w:rsidR="00FB2641" w:rsidRDefault="00FB2641" w:rsidP="00FB2641">
      <w:pPr>
        <w:pStyle w:val="a3"/>
        <w:ind w:firstLine="720"/>
        <w:jc w:val="both"/>
      </w:pPr>
      <w:r>
        <w:t>Согласно п. 3 ст. 244 ГК РФ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14:paraId="2DED1D4E" w14:textId="77777777" w:rsidR="00FB2641" w:rsidRDefault="00FB2641" w:rsidP="00FB2641">
      <w:pPr>
        <w:pStyle w:val="a3"/>
        <w:ind w:firstLine="720"/>
        <w:jc w:val="both"/>
      </w:pPr>
      <w:r>
        <w:t>Пункт 1 ст. 245 ГК РФ устанавливает, что в случае,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14:paraId="7C89F20E" w14:textId="77777777" w:rsidR="00FB2641" w:rsidRDefault="00FB2641" w:rsidP="00FB2641">
      <w:pPr>
        <w:pStyle w:val="a3"/>
        <w:ind w:firstLine="720"/>
        <w:jc w:val="both"/>
      </w:pPr>
      <w:r>
        <w:t xml:space="preserve">    Судом установлено, что </w:t>
      </w:r>
      <w:r>
        <w:rPr>
          <w:rStyle w:val="fio2"/>
        </w:rPr>
        <w:t>Л</w:t>
      </w:r>
      <w:r w:rsidR="009D0CF9">
        <w:rPr>
          <w:rStyle w:val="fio2"/>
        </w:rPr>
        <w:t>.</w:t>
      </w:r>
      <w:r>
        <w:rPr>
          <w:rStyle w:val="fio2"/>
        </w:rPr>
        <w:t>В.К.</w:t>
      </w:r>
      <w:r>
        <w:t xml:space="preserve"> </w:t>
      </w:r>
      <w:r>
        <w:rPr>
          <w:rStyle w:val="data2"/>
        </w:rPr>
        <w:t>ДД.ММ.ГГГГ</w:t>
      </w:r>
      <w:r>
        <w:t xml:space="preserve"> года рождения, уроженец г. Москвы является родным отцом </w:t>
      </w:r>
      <w:r>
        <w:rPr>
          <w:rStyle w:val="fio12"/>
        </w:rPr>
        <w:t>Л</w:t>
      </w:r>
      <w:r w:rsidR="009D0CF9">
        <w:rPr>
          <w:rStyle w:val="fio12"/>
        </w:rPr>
        <w:t>.</w:t>
      </w:r>
      <w:r>
        <w:rPr>
          <w:rStyle w:val="fio12"/>
        </w:rPr>
        <w:t>М.В.</w:t>
      </w:r>
      <w:r>
        <w:t xml:space="preserve"> и </w:t>
      </w:r>
      <w:r>
        <w:rPr>
          <w:rStyle w:val="fio10"/>
        </w:rPr>
        <w:t>Б</w:t>
      </w:r>
      <w:r w:rsidR="009D0CF9">
        <w:rPr>
          <w:rStyle w:val="fio10"/>
        </w:rPr>
        <w:t>.</w:t>
      </w:r>
      <w:r>
        <w:rPr>
          <w:rStyle w:val="fio10"/>
        </w:rPr>
        <w:t xml:space="preserve"> (до брака Л</w:t>
      </w:r>
      <w:r w:rsidR="009D0CF9">
        <w:rPr>
          <w:rStyle w:val="fio10"/>
        </w:rPr>
        <w:t>.</w:t>
      </w:r>
      <w:r>
        <w:rPr>
          <w:rStyle w:val="fio10"/>
        </w:rPr>
        <w:t>) О.В.</w:t>
      </w:r>
      <w:r>
        <w:t xml:space="preserve">, а </w:t>
      </w:r>
      <w:r>
        <w:rPr>
          <w:rStyle w:val="fio11"/>
        </w:rPr>
        <w:t>Л</w:t>
      </w:r>
      <w:r w:rsidR="009D0CF9">
        <w:rPr>
          <w:rStyle w:val="fio11"/>
        </w:rPr>
        <w:t>.</w:t>
      </w:r>
      <w:r>
        <w:rPr>
          <w:rStyle w:val="fio11"/>
        </w:rPr>
        <w:t>К.А.</w:t>
      </w:r>
      <w:r>
        <w:t xml:space="preserve"> родным сыном, что подтверждается показаниями свидетелей, письменными материалами дела. </w:t>
      </w:r>
    </w:p>
    <w:p w14:paraId="5317F02E" w14:textId="77777777" w:rsidR="00FB2641" w:rsidRDefault="00FB2641" w:rsidP="00FB2641">
      <w:pPr>
        <w:pStyle w:val="a3"/>
        <w:ind w:firstLine="720"/>
        <w:jc w:val="both"/>
      </w:pPr>
      <w:r>
        <w:t>Установления указанного факта Л</w:t>
      </w:r>
      <w:r w:rsidR="009D0CF9">
        <w:t>.</w:t>
      </w:r>
      <w:r>
        <w:t>М. В. и Б</w:t>
      </w:r>
      <w:r w:rsidR="009D0CF9">
        <w:t>.</w:t>
      </w:r>
      <w:r>
        <w:t>О. В. необходимо для оформления прав на наследство, открывшегося после смерти Л</w:t>
      </w:r>
      <w:r w:rsidR="009D0CF9">
        <w:t>.</w:t>
      </w:r>
      <w:r>
        <w:t xml:space="preserve">В. К.. </w:t>
      </w:r>
    </w:p>
    <w:p w14:paraId="58660088" w14:textId="77777777" w:rsidR="00FB2641" w:rsidRDefault="00FB2641" w:rsidP="00FB2641">
      <w:pPr>
        <w:pStyle w:val="a3"/>
        <w:ind w:firstLine="720"/>
        <w:jc w:val="both"/>
      </w:pPr>
      <w:r>
        <w:t>    </w:t>
      </w:r>
      <w:r>
        <w:rPr>
          <w:rStyle w:val="data2"/>
        </w:rPr>
        <w:t>ДД.ММ.ГГГГ</w:t>
      </w:r>
      <w:r>
        <w:t xml:space="preserve"> истец Л</w:t>
      </w:r>
      <w:r w:rsidR="009D0CF9">
        <w:t>.</w:t>
      </w:r>
      <w:r>
        <w:t>К. А. и его дед Л</w:t>
      </w:r>
      <w:r w:rsidR="009D0CF9">
        <w:t>.</w:t>
      </w:r>
      <w:r>
        <w:t xml:space="preserve">К. А. приватизировали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 на основании договора передачи жилого помещения в собственность в общую совместную собственность без определения долей. </w:t>
      </w:r>
    </w:p>
    <w:p w14:paraId="5C2F49DB" w14:textId="77777777" w:rsidR="00FB2641" w:rsidRDefault="00FB2641" w:rsidP="00FB2641">
      <w:pPr>
        <w:pStyle w:val="a3"/>
        <w:ind w:firstLine="720"/>
        <w:jc w:val="both"/>
      </w:pPr>
      <w:r>
        <w:t>    </w:t>
      </w:r>
      <w:r>
        <w:rPr>
          <w:rStyle w:val="data2"/>
        </w:rPr>
        <w:t xml:space="preserve">ДД.ММ.ГГГГ </w:t>
      </w:r>
      <w:r>
        <w:t>Л</w:t>
      </w:r>
      <w:r w:rsidR="009D0CF9">
        <w:t>.</w:t>
      </w:r>
      <w:r>
        <w:t xml:space="preserve">К. А. умер. После его смерти открылось наследство, в том числе и в виде ? доли квартиры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. </w:t>
      </w:r>
    </w:p>
    <w:p w14:paraId="1D313858" w14:textId="77777777" w:rsidR="00FB2641" w:rsidRDefault="00FB2641" w:rsidP="00FB2641">
      <w:pPr>
        <w:pStyle w:val="a3"/>
        <w:ind w:firstLine="720"/>
        <w:jc w:val="both"/>
      </w:pPr>
      <w:r>
        <w:t xml:space="preserve">При определении доли наследства суд исходит из положений статьи 3.1 Закона РФ от 04.07.1991 г. № 1541 -1 « О приватизации жилищного фонда в РФ», в которой указано, что в случае смерти одного из участников совместной собственности на жилое помещение, приватизированное до 31 мая 2001 г.,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 </w:t>
      </w:r>
    </w:p>
    <w:p w14:paraId="044B3D06" w14:textId="77777777" w:rsidR="00FB2641" w:rsidRDefault="00FB2641" w:rsidP="00FB2641">
      <w:pPr>
        <w:pStyle w:val="a3"/>
        <w:ind w:firstLine="720"/>
        <w:jc w:val="both"/>
      </w:pPr>
      <w:r>
        <w:t>Как следует из ответа Московской городской нотариальной палаты на запрос суда наследственное дело к имуществу умершего Л</w:t>
      </w:r>
      <w:r w:rsidR="009D0CF9">
        <w:t>.</w:t>
      </w:r>
      <w:r>
        <w:t>К. А. не открывалось. Единственным наследником по закону являлся отец истца и третьего лица Л</w:t>
      </w:r>
      <w:r w:rsidR="009D0CF9">
        <w:t>.</w:t>
      </w:r>
      <w:r>
        <w:t>В. К., который к нотариусу с заявлением о принятии наследства в установленные законом сроки не обращался, однако фактически принял наследство, а именно принял меры по сохранению наследственного имущества, взял мебель, старинные иконы, посуду, осуществил ремонт, понес расходы, связанные с захоронением умершего Л</w:t>
      </w:r>
      <w:r w:rsidR="009D0CF9">
        <w:t>.</w:t>
      </w:r>
      <w:r>
        <w:t>К. А.</w:t>
      </w:r>
    </w:p>
    <w:p w14:paraId="5570B35E" w14:textId="77777777" w:rsidR="00FB2641" w:rsidRDefault="00FB2641" w:rsidP="00FB2641">
      <w:pPr>
        <w:pStyle w:val="a3"/>
        <w:ind w:firstLine="720"/>
        <w:jc w:val="both"/>
      </w:pPr>
      <w:r>
        <w:t>Указанные обстоятельства подтверждаются показаниями свидетелей, материалами дела.</w:t>
      </w:r>
    </w:p>
    <w:p w14:paraId="5F9E1315" w14:textId="77777777" w:rsidR="00FB2641" w:rsidRDefault="00FB2641" w:rsidP="00FB2641">
      <w:pPr>
        <w:pStyle w:val="a3"/>
        <w:ind w:firstLine="720"/>
        <w:jc w:val="both"/>
      </w:pPr>
      <w:r>
        <w:lastRenderedPageBreak/>
        <w:t>    Таким образом, Л</w:t>
      </w:r>
      <w:r w:rsidR="009D0CF9">
        <w:t>.</w:t>
      </w:r>
      <w:r>
        <w:t xml:space="preserve">В. К. считается фактически принявшим наследство в виде ? доли в праве собственности на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, следовательно, данная доля подлежит включению в наследственную массу. </w:t>
      </w:r>
    </w:p>
    <w:p w14:paraId="4E4F0916" w14:textId="77777777" w:rsidR="00FB2641" w:rsidRDefault="00FB2641" w:rsidP="00FB2641">
      <w:pPr>
        <w:pStyle w:val="a3"/>
        <w:ind w:firstLine="720"/>
        <w:jc w:val="both"/>
      </w:pPr>
      <w:r>
        <w:t>    </w:t>
      </w:r>
      <w:r>
        <w:rPr>
          <w:rStyle w:val="data2"/>
        </w:rPr>
        <w:t xml:space="preserve">ДД.ММ.ГГГГ </w:t>
      </w:r>
      <w:r>
        <w:t>отец истца и третьего лица Л</w:t>
      </w:r>
      <w:r w:rsidR="009D0CF9">
        <w:t>.</w:t>
      </w:r>
      <w:r>
        <w:t>В. К. умер, после его смерти открылось наследство. В установленный законом шестимесячный срок наследники обратились к нотариусу с заявлением о принятии наследства. После его смерти наследство приняла супруга Л</w:t>
      </w:r>
      <w:r w:rsidR="009D0CF9">
        <w:t>.</w:t>
      </w:r>
      <w:r>
        <w:t>А. Г.</w:t>
      </w:r>
    </w:p>
    <w:p w14:paraId="491C5F84" w14:textId="77777777" w:rsidR="00FB2641" w:rsidRDefault="00FB2641" w:rsidP="00FB2641">
      <w:pPr>
        <w:pStyle w:val="a3"/>
        <w:ind w:firstLine="720"/>
        <w:jc w:val="both"/>
      </w:pPr>
      <w:r>
        <w:t>Сын (истец Л</w:t>
      </w:r>
      <w:r w:rsidR="009D0CF9">
        <w:t>.</w:t>
      </w:r>
      <w:r>
        <w:t>М. В.) и дочь (третье лицо Б</w:t>
      </w:r>
      <w:r w:rsidR="009D0CF9">
        <w:t>.</w:t>
      </w:r>
      <w:r>
        <w:t>О. В.) наследодателя отказались от причитающейся доли наследства в пользу матери Л</w:t>
      </w:r>
      <w:r w:rsidR="009D0CF9">
        <w:t>.</w:t>
      </w:r>
      <w:r>
        <w:t>А. Г. В связи с чем Л</w:t>
      </w:r>
      <w:r w:rsidR="009D0CF9">
        <w:t>.</w:t>
      </w:r>
      <w:r>
        <w:t>А. Г. были выданы свидетельства о праве на наследство по закону на денежные вклады, автомобиль марки «</w:t>
      </w:r>
      <w:r>
        <w:rPr>
          <w:rStyle w:val="others2"/>
        </w:rPr>
        <w:t>&lt;данные изъяты&gt;</w:t>
      </w:r>
      <w:r>
        <w:t xml:space="preserve">», ? долю квартиры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, гаражный бокс </w:t>
      </w:r>
      <w:r>
        <w:rPr>
          <w:rStyle w:val="nomer2"/>
        </w:rPr>
        <w:t>№</w:t>
      </w:r>
      <w:r>
        <w:t>, расположенный в Гаражно-строительном кооперативе № 10 «</w:t>
      </w:r>
      <w:proofErr w:type="spellStart"/>
      <w:r>
        <w:t>Давыдково</w:t>
      </w:r>
      <w:proofErr w:type="spellEnd"/>
      <w:r>
        <w:t xml:space="preserve">» по адресу: </w:t>
      </w:r>
      <w:r>
        <w:rPr>
          <w:rStyle w:val="address2"/>
        </w:rPr>
        <w:t>&lt;адрес&gt;</w:t>
      </w:r>
      <w:r>
        <w:t xml:space="preserve"> </w:t>
      </w:r>
    </w:p>
    <w:p w14:paraId="60893294" w14:textId="77777777" w:rsidR="00FB2641" w:rsidRDefault="00FB2641" w:rsidP="00FB2641">
      <w:pPr>
        <w:pStyle w:val="a3"/>
        <w:ind w:firstLine="720"/>
        <w:jc w:val="both"/>
      </w:pPr>
      <w:r>
        <w:t>    </w:t>
      </w:r>
      <w:r>
        <w:rPr>
          <w:rStyle w:val="data2"/>
        </w:rPr>
        <w:t xml:space="preserve">ДД.ММ.ГГГГ </w:t>
      </w:r>
      <w:r>
        <w:t>Л</w:t>
      </w:r>
      <w:r w:rsidR="009D0CF9">
        <w:t>.</w:t>
      </w:r>
      <w:r>
        <w:t>А. Г. умерла. После ее смерти наследниками по закону являлись сын Л</w:t>
      </w:r>
      <w:r w:rsidR="009D0CF9">
        <w:t>.</w:t>
      </w:r>
      <w:r>
        <w:t>М. В. (истец) и дочь Б</w:t>
      </w:r>
      <w:r w:rsidR="009D0CF9">
        <w:t>.</w:t>
      </w:r>
      <w:r>
        <w:t xml:space="preserve">О. В. (третье лицо), которые в установленный законом срок обратились к нотариусу с заявлением о принятии наследства после умершей. После чего им были выданы свидетельства о праве на наследство по закону по 1/2 доли за каждым на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, земельный участок </w:t>
      </w:r>
      <w:r>
        <w:rPr>
          <w:rStyle w:val="nomer2"/>
        </w:rPr>
        <w:t xml:space="preserve">№ </w:t>
      </w:r>
      <w:r>
        <w:t xml:space="preserve">площадью 462 кв. м. по адресу: </w:t>
      </w:r>
      <w:r>
        <w:rPr>
          <w:rStyle w:val="address2"/>
        </w:rPr>
        <w:t>&lt;адрес&gt;</w:t>
      </w:r>
      <w:r>
        <w:t xml:space="preserve">, жилое строение на указанном земельном участке. </w:t>
      </w:r>
    </w:p>
    <w:p w14:paraId="0A6639A0" w14:textId="77777777" w:rsidR="00FB2641" w:rsidRDefault="00FB2641" w:rsidP="00FB2641">
      <w:pPr>
        <w:pStyle w:val="a3"/>
        <w:ind w:firstLine="720"/>
        <w:jc w:val="both"/>
      </w:pPr>
      <w:r>
        <w:t xml:space="preserve">    Рассматривая заявленные требования, суд считает, что в удовлетворении требований об установлении факта, что </w:t>
      </w:r>
      <w:r>
        <w:rPr>
          <w:rStyle w:val="fio2"/>
        </w:rPr>
        <w:t>Л</w:t>
      </w:r>
      <w:r w:rsidR="009D0CF9">
        <w:rPr>
          <w:rStyle w:val="fio2"/>
        </w:rPr>
        <w:t>.</w:t>
      </w:r>
      <w:r>
        <w:rPr>
          <w:rStyle w:val="fio2"/>
        </w:rPr>
        <w:t>В.К.</w:t>
      </w:r>
      <w:r>
        <w:t xml:space="preserve"> и </w:t>
      </w:r>
      <w:r>
        <w:rPr>
          <w:rStyle w:val="fio3"/>
        </w:rPr>
        <w:t>Л</w:t>
      </w:r>
      <w:r w:rsidR="009D0CF9">
        <w:rPr>
          <w:rStyle w:val="fio3"/>
        </w:rPr>
        <w:t>.</w:t>
      </w:r>
      <w:r>
        <w:rPr>
          <w:rStyle w:val="fio3"/>
        </w:rPr>
        <w:t>В.К.</w:t>
      </w:r>
      <w:r>
        <w:t xml:space="preserve"> являются одним и тем же лицом необходимо отказать, поскольку суд тождественность лиц не устанавливает. Суд устанавливает факт родственных отношений, соответственно требования об установлении факта родственных отношений подлежат удовлетворению.</w:t>
      </w:r>
    </w:p>
    <w:p w14:paraId="0EBD6B25" w14:textId="77777777" w:rsidR="00FB2641" w:rsidRDefault="00FB2641" w:rsidP="00FB2641">
      <w:pPr>
        <w:pStyle w:val="a3"/>
        <w:ind w:firstLine="720"/>
        <w:jc w:val="both"/>
      </w:pPr>
      <w:r>
        <w:t>При таких обстоятельствах, исследовав представленные по делу доказательства в их совокупности, суд находит обоснованными требования заявителей о признании права собственности по ? доли за каждым спорной квартиры в порядке наследования по закону.</w:t>
      </w:r>
    </w:p>
    <w:p w14:paraId="13C430E1" w14:textId="77777777" w:rsidR="00FB2641" w:rsidRDefault="00FB2641" w:rsidP="00FB2641">
      <w:pPr>
        <w:pStyle w:val="a3"/>
        <w:ind w:firstLine="720"/>
        <w:jc w:val="both"/>
      </w:pPr>
      <w:r>
        <w:t xml:space="preserve">    На основании изложенного, руководствуясь </w:t>
      </w:r>
      <w:proofErr w:type="spellStart"/>
      <w:r>
        <w:t>ст.ст</w:t>
      </w:r>
      <w:proofErr w:type="spellEnd"/>
      <w:r>
        <w:t>. 194-198 ГПК РФ, суд</w:t>
      </w:r>
    </w:p>
    <w:p w14:paraId="6893D152" w14:textId="77777777" w:rsidR="00FB2641" w:rsidRDefault="00FB2641" w:rsidP="00FB2641">
      <w:pPr>
        <w:pStyle w:val="a3"/>
        <w:ind w:firstLine="720"/>
        <w:jc w:val="center"/>
      </w:pPr>
      <w:r>
        <w:t>решил:</w:t>
      </w:r>
    </w:p>
    <w:p w14:paraId="09D22FBA" w14:textId="77777777" w:rsidR="00FB2641" w:rsidRDefault="00FB2641" w:rsidP="00FB2641">
      <w:pPr>
        <w:pStyle w:val="a3"/>
        <w:ind w:firstLine="720"/>
        <w:jc w:val="both"/>
      </w:pPr>
      <w:r>
        <w:t xml:space="preserve">    Исковые требования </w:t>
      </w:r>
      <w:r>
        <w:rPr>
          <w:rStyle w:val="fio13"/>
        </w:rPr>
        <w:t>Л</w:t>
      </w:r>
      <w:r w:rsidR="00AB73BD">
        <w:rPr>
          <w:rStyle w:val="fio13"/>
        </w:rPr>
        <w:t>.</w:t>
      </w:r>
      <w:r>
        <w:rPr>
          <w:rStyle w:val="fio13"/>
        </w:rPr>
        <w:t>М.В.</w:t>
      </w:r>
      <w:r>
        <w:t xml:space="preserve"> и </w:t>
      </w:r>
      <w:r>
        <w:rPr>
          <w:rStyle w:val="fio1"/>
        </w:rPr>
        <w:t>Б</w:t>
      </w:r>
      <w:r w:rsidR="00AB73BD">
        <w:rPr>
          <w:rStyle w:val="fio1"/>
        </w:rPr>
        <w:t>.</w:t>
      </w:r>
      <w:r>
        <w:rPr>
          <w:rStyle w:val="fio1"/>
        </w:rPr>
        <w:t>О.В.</w:t>
      </w:r>
      <w:r>
        <w:t xml:space="preserve"> удовлетворить частично. </w:t>
      </w:r>
    </w:p>
    <w:p w14:paraId="5F7DAC7D" w14:textId="77777777" w:rsidR="00FB2641" w:rsidRDefault="00FB2641" w:rsidP="00FB2641">
      <w:pPr>
        <w:pStyle w:val="a3"/>
        <w:ind w:firstLine="720"/>
        <w:jc w:val="both"/>
      </w:pPr>
      <w:r>
        <w:t xml:space="preserve">    Установить факт, что </w:t>
      </w:r>
      <w:r>
        <w:rPr>
          <w:rStyle w:val="fio2"/>
        </w:rPr>
        <w:t>Л</w:t>
      </w:r>
      <w:r w:rsidR="00AB73BD">
        <w:rPr>
          <w:rStyle w:val="fio2"/>
        </w:rPr>
        <w:t>.</w:t>
      </w:r>
      <w:r>
        <w:rPr>
          <w:rStyle w:val="fio2"/>
        </w:rPr>
        <w:t>В.К.</w:t>
      </w:r>
      <w:r>
        <w:t xml:space="preserve"> </w:t>
      </w:r>
      <w:r>
        <w:rPr>
          <w:rStyle w:val="data2"/>
        </w:rPr>
        <w:t>ДД.ММ.ГГГГ</w:t>
      </w:r>
      <w:r>
        <w:t xml:space="preserve"> года рождения, уроженец г. Москвы, умерший </w:t>
      </w:r>
      <w:r>
        <w:rPr>
          <w:rStyle w:val="data2"/>
        </w:rPr>
        <w:t>ДД.ММ.ГГГГ</w:t>
      </w:r>
      <w:r>
        <w:t xml:space="preserve"> является родным отцом </w:t>
      </w:r>
      <w:r>
        <w:rPr>
          <w:rStyle w:val="fio14"/>
        </w:rPr>
        <w:t>Л</w:t>
      </w:r>
      <w:r w:rsidR="00C955A7">
        <w:rPr>
          <w:rStyle w:val="fio14"/>
        </w:rPr>
        <w:t>.</w:t>
      </w:r>
      <w:r>
        <w:rPr>
          <w:rStyle w:val="fio14"/>
        </w:rPr>
        <w:t>М.В.</w:t>
      </w:r>
      <w:r>
        <w:t xml:space="preserve"> и </w:t>
      </w:r>
      <w:r>
        <w:rPr>
          <w:rStyle w:val="fio1"/>
        </w:rPr>
        <w:t>Б</w:t>
      </w:r>
      <w:r w:rsidR="00C955A7">
        <w:rPr>
          <w:rStyle w:val="fio1"/>
        </w:rPr>
        <w:t>.</w:t>
      </w:r>
      <w:r>
        <w:rPr>
          <w:rStyle w:val="fio1"/>
        </w:rPr>
        <w:t>О.В.</w:t>
      </w:r>
      <w:r>
        <w:t xml:space="preserve">, а </w:t>
      </w:r>
      <w:r>
        <w:rPr>
          <w:rStyle w:val="fio4"/>
        </w:rPr>
        <w:t>Л</w:t>
      </w:r>
      <w:r w:rsidR="00C955A7">
        <w:rPr>
          <w:rStyle w:val="fio4"/>
        </w:rPr>
        <w:t>.</w:t>
      </w:r>
      <w:r>
        <w:rPr>
          <w:rStyle w:val="fio4"/>
        </w:rPr>
        <w:t>К.А.</w:t>
      </w:r>
      <w:r>
        <w:t xml:space="preserve"> родным сыном.</w:t>
      </w:r>
    </w:p>
    <w:p w14:paraId="734F20E8" w14:textId="77777777" w:rsidR="00FB2641" w:rsidRDefault="00FB2641" w:rsidP="00FB2641">
      <w:pPr>
        <w:pStyle w:val="a3"/>
        <w:ind w:firstLine="720"/>
        <w:jc w:val="both"/>
      </w:pPr>
      <w:r>
        <w:t xml:space="preserve">    Определить доли в праве общей совместной собственности на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 за </w:t>
      </w:r>
      <w:r>
        <w:rPr>
          <w:rStyle w:val="fio15"/>
        </w:rPr>
        <w:t>Л</w:t>
      </w:r>
      <w:r w:rsidR="00C955A7">
        <w:rPr>
          <w:rStyle w:val="fio15"/>
        </w:rPr>
        <w:t>.</w:t>
      </w:r>
      <w:r>
        <w:rPr>
          <w:rStyle w:val="fio15"/>
        </w:rPr>
        <w:t>М.В.</w:t>
      </w:r>
      <w:r>
        <w:t xml:space="preserve"> и </w:t>
      </w:r>
      <w:r>
        <w:rPr>
          <w:rStyle w:val="fio16"/>
        </w:rPr>
        <w:t>Л</w:t>
      </w:r>
      <w:r w:rsidR="00C955A7">
        <w:rPr>
          <w:rStyle w:val="fio16"/>
        </w:rPr>
        <w:t>.</w:t>
      </w:r>
      <w:r>
        <w:rPr>
          <w:rStyle w:val="fio16"/>
        </w:rPr>
        <w:t>К.А.</w:t>
      </w:r>
      <w:r>
        <w:t xml:space="preserve"> по ? доли за каждым.</w:t>
      </w:r>
    </w:p>
    <w:p w14:paraId="3DAE5AE5" w14:textId="77777777" w:rsidR="00FB2641" w:rsidRDefault="00FB2641" w:rsidP="00FB2641">
      <w:pPr>
        <w:pStyle w:val="a3"/>
        <w:ind w:firstLine="720"/>
        <w:jc w:val="both"/>
      </w:pPr>
      <w:r>
        <w:t xml:space="preserve">    Установит факт принятия </w:t>
      </w:r>
      <w:r>
        <w:rPr>
          <w:rStyle w:val="fio17"/>
        </w:rPr>
        <w:t>Л</w:t>
      </w:r>
      <w:r w:rsidR="00C955A7">
        <w:rPr>
          <w:rStyle w:val="fio17"/>
        </w:rPr>
        <w:t>.</w:t>
      </w:r>
      <w:r>
        <w:rPr>
          <w:rStyle w:val="fio17"/>
        </w:rPr>
        <w:t>В.К.</w:t>
      </w:r>
      <w:r>
        <w:t xml:space="preserve"> наследства по закону в виде ? доли квартиры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 открывшегося после смерти </w:t>
      </w:r>
      <w:r>
        <w:rPr>
          <w:rStyle w:val="fio19"/>
        </w:rPr>
        <w:t>Л</w:t>
      </w:r>
      <w:r w:rsidR="00C955A7">
        <w:rPr>
          <w:rStyle w:val="fio19"/>
        </w:rPr>
        <w:t>.</w:t>
      </w:r>
      <w:r>
        <w:rPr>
          <w:rStyle w:val="fio19"/>
        </w:rPr>
        <w:t>К.А.</w:t>
      </w:r>
      <w:r>
        <w:t xml:space="preserve">, умершего </w:t>
      </w:r>
      <w:r>
        <w:rPr>
          <w:rStyle w:val="data2"/>
        </w:rPr>
        <w:t>ДД.ММ.ГГГГ</w:t>
      </w:r>
      <w:r>
        <w:t>.</w:t>
      </w:r>
    </w:p>
    <w:p w14:paraId="64E1CB58" w14:textId="77777777" w:rsidR="00FB2641" w:rsidRDefault="00FB2641" w:rsidP="00FB2641">
      <w:pPr>
        <w:pStyle w:val="a3"/>
        <w:ind w:firstLine="720"/>
        <w:jc w:val="both"/>
      </w:pPr>
      <w:r>
        <w:t>    Включить в наследственную массу после умерших Л</w:t>
      </w:r>
      <w:r w:rsidR="00C955A7">
        <w:t>.</w:t>
      </w:r>
      <w:r>
        <w:t>К</w:t>
      </w:r>
      <w:r w:rsidR="00C955A7">
        <w:t>.</w:t>
      </w:r>
      <w:r>
        <w:t>А</w:t>
      </w:r>
      <w:r w:rsidR="00C955A7">
        <w:t>.</w:t>
      </w:r>
      <w:r>
        <w:t>, Л</w:t>
      </w:r>
      <w:r w:rsidR="00C955A7">
        <w:t>.</w:t>
      </w:r>
      <w:r>
        <w:t>В</w:t>
      </w:r>
      <w:r w:rsidR="00C955A7">
        <w:t>.</w:t>
      </w:r>
      <w:r>
        <w:t>К</w:t>
      </w:r>
      <w:r w:rsidR="00C955A7">
        <w:t>.</w:t>
      </w:r>
      <w:r>
        <w:t>, Л</w:t>
      </w:r>
      <w:r w:rsidR="00C955A7">
        <w:t>.</w:t>
      </w:r>
      <w:r>
        <w:t>А</w:t>
      </w:r>
      <w:r w:rsidR="00C955A7">
        <w:t>.</w:t>
      </w:r>
      <w:r>
        <w:t>Г</w:t>
      </w:r>
      <w:r w:rsidR="00C955A7">
        <w:t>.</w:t>
      </w:r>
      <w:r>
        <w:t xml:space="preserve">? долю квартиры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</w:p>
    <w:p w14:paraId="4542EC19" w14:textId="77777777" w:rsidR="00FB2641" w:rsidRDefault="00FB2641" w:rsidP="00FB2641">
      <w:pPr>
        <w:pStyle w:val="a3"/>
        <w:ind w:firstLine="720"/>
        <w:jc w:val="both"/>
      </w:pPr>
      <w:r>
        <w:lastRenderedPageBreak/>
        <w:t xml:space="preserve">    Признать за </w:t>
      </w:r>
      <w:r>
        <w:rPr>
          <w:rStyle w:val="fio18"/>
        </w:rPr>
        <w:t>Л</w:t>
      </w:r>
      <w:r w:rsidR="00C955A7">
        <w:rPr>
          <w:rStyle w:val="fio18"/>
        </w:rPr>
        <w:t>.</w:t>
      </w:r>
      <w:r>
        <w:rPr>
          <w:rStyle w:val="fio18"/>
        </w:rPr>
        <w:t>М.В.</w:t>
      </w:r>
      <w:r>
        <w:t xml:space="preserve"> и </w:t>
      </w:r>
      <w:r>
        <w:rPr>
          <w:rStyle w:val="fio1"/>
        </w:rPr>
        <w:t>Б</w:t>
      </w:r>
      <w:r w:rsidR="00C955A7">
        <w:rPr>
          <w:rStyle w:val="fio1"/>
        </w:rPr>
        <w:t>.</w:t>
      </w:r>
      <w:r>
        <w:rPr>
          <w:rStyle w:val="fio1"/>
        </w:rPr>
        <w:t>О.В.</w:t>
      </w:r>
      <w:r>
        <w:t xml:space="preserve"> право собственности по ? доли за каждым в праве общей долевой собственности на квартиру </w:t>
      </w:r>
      <w:r>
        <w:rPr>
          <w:rStyle w:val="nomer2"/>
        </w:rPr>
        <w:t>№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 в порядке наследования по закону.</w:t>
      </w:r>
    </w:p>
    <w:p w14:paraId="336861F6" w14:textId="77777777" w:rsidR="00FB2641" w:rsidRDefault="00FB2641" w:rsidP="00FB2641">
      <w:pPr>
        <w:pStyle w:val="a3"/>
        <w:ind w:firstLine="720"/>
        <w:jc w:val="both"/>
      </w:pPr>
      <w:r>
        <w:t xml:space="preserve">    В удовлетворении остальной части иска </w:t>
      </w:r>
      <w:r>
        <w:rPr>
          <w:rStyle w:val="fio20"/>
        </w:rPr>
        <w:t>Л</w:t>
      </w:r>
      <w:r w:rsidR="00C955A7">
        <w:rPr>
          <w:rStyle w:val="fio20"/>
        </w:rPr>
        <w:t>.</w:t>
      </w:r>
      <w:r>
        <w:rPr>
          <w:rStyle w:val="fio20"/>
        </w:rPr>
        <w:t>М.В.</w:t>
      </w:r>
      <w:r>
        <w:t xml:space="preserve"> и </w:t>
      </w:r>
      <w:r>
        <w:rPr>
          <w:rStyle w:val="fio1"/>
        </w:rPr>
        <w:t>Б</w:t>
      </w:r>
      <w:r w:rsidR="00C955A7">
        <w:rPr>
          <w:rStyle w:val="fio1"/>
        </w:rPr>
        <w:t>.</w:t>
      </w:r>
      <w:bookmarkStart w:id="0" w:name="_GoBack"/>
      <w:bookmarkEnd w:id="0"/>
      <w:r>
        <w:rPr>
          <w:rStyle w:val="fio1"/>
        </w:rPr>
        <w:t>О.В.</w:t>
      </w:r>
      <w:r>
        <w:t xml:space="preserve"> отказать.</w:t>
      </w:r>
    </w:p>
    <w:p w14:paraId="4682DCE7" w14:textId="77777777" w:rsidR="00FB2641" w:rsidRDefault="00FB2641" w:rsidP="00FB2641">
      <w:pPr>
        <w:pStyle w:val="a3"/>
        <w:ind w:firstLine="720"/>
        <w:jc w:val="both"/>
      </w:pPr>
      <w:r>
        <w:t>    Решение может быть обжаловано в апелляционном порядке Московский городской суд в течение месяца со дня изготовления решения в окончательной редакции через Черемушкинский районный суд г. Москвы.</w:t>
      </w:r>
    </w:p>
    <w:p w14:paraId="25616F26" w14:textId="77777777" w:rsidR="00FB2641" w:rsidRDefault="00FB2641" w:rsidP="00FB2641">
      <w:pPr>
        <w:pStyle w:val="a3"/>
        <w:ind w:firstLine="720"/>
        <w:jc w:val="both"/>
      </w:pPr>
      <w:r>
        <w:t xml:space="preserve">Судья </w:t>
      </w:r>
      <w:proofErr w:type="spellStart"/>
      <w:r>
        <w:t>Т.Ю.Козина</w:t>
      </w:r>
      <w:proofErr w:type="spellEnd"/>
    </w:p>
    <w:p w14:paraId="25F1C77E" w14:textId="77777777" w:rsidR="00FB2641" w:rsidRDefault="00FB2641" w:rsidP="00FB2641">
      <w:pPr>
        <w:pStyle w:val="a3"/>
        <w:ind w:firstLine="720"/>
        <w:jc w:val="both"/>
      </w:pPr>
      <w:r>
        <w:t>    В окончательной форме решение изготовлено 12 мая 2015 года</w:t>
      </w:r>
    </w:p>
    <w:p w14:paraId="477EF993" w14:textId="77777777" w:rsidR="00D61CD1" w:rsidRDefault="00D61CD1"/>
    <w:sectPr w:rsidR="00D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1"/>
    <w:rsid w:val="009D0CF9"/>
    <w:rsid w:val="00AB73BD"/>
    <w:rsid w:val="00C955A7"/>
    <w:rsid w:val="00D61CD1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D9E9"/>
  <w15:chartTrackingRefBased/>
  <w15:docId w15:val="{7258C734-395B-4F36-8EF5-3C44E7D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FB2641"/>
  </w:style>
  <w:style w:type="character" w:customStyle="1" w:styleId="fio1">
    <w:name w:val="fio1"/>
    <w:basedOn w:val="a0"/>
    <w:rsid w:val="00FB2641"/>
  </w:style>
  <w:style w:type="character" w:customStyle="1" w:styleId="data2">
    <w:name w:val="data2"/>
    <w:basedOn w:val="a0"/>
    <w:rsid w:val="00FB2641"/>
  </w:style>
  <w:style w:type="character" w:customStyle="1" w:styleId="nomer2">
    <w:name w:val="nomer2"/>
    <w:basedOn w:val="a0"/>
    <w:rsid w:val="00FB2641"/>
  </w:style>
  <w:style w:type="character" w:customStyle="1" w:styleId="address2">
    <w:name w:val="address2"/>
    <w:basedOn w:val="a0"/>
    <w:rsid w:val="00FB2641"/>
  </w:style>
  <w:style w:type="character" w:customStyle="1" w:styleId="others1">
    <w:name w:val="others1"/>
    <w:basedOn w:val="a0"/>
    <w:rsid w:val="00FB2641"/>
  </w:style>
  <w:style w:type="character" w:customStyle="1" w:styleId="fio2">
    <w:name w:val="fio2"/>
    <w:basedOn w:val="a0"/>
    <w:rsid w:val="00FB2641"/>
  </w:style>
  <w:style w:type="character" w:customStyle="1" w:styleId="fio3">
    <w:name w:val="fio3"/>
    <w:basedOn w:val="a0"/>
    <w:rsid w:val="00FB2641"/>
  </w:style>
  <w:style w:type="character" w:customStyle="1" w:styleId="fio12">
    <w:name w:val="fio12"/>
    <w:basedOn w:val="a0"/>
    <w:rsid w:val="00FB2641"/>
  </w:style>
  <w:style w:type="character" w:customStyle="1" w:styleId="fio10">
    <w:name w:val="fio10"/>
    <w:basedOn w:val="a0"/>
    <w:rsid w:val="00FB2641"/>
  </w:style>
  <w:style w:type="character" w:customStyle="1" w:styleId="fio11">
    <w:name w:val="fio11"/>
    <w:basedOn w:val="a0"/>
    <w:rsid w:val="00FB2641"/>
  </w:style>
  <w:style w:type="character" w:customStyle="1" w:styleId="others2">
    <w:name w:val="others2"/>
    <w:basedOn w:val="a0"/>
    <w:rsid w:val="00FB2641"/>
  </w:style>
  <w:style w:type="character" w:customStyle="1" w:styleId="fio13">
    <w:name w:val="fio13"/>
    <w:basedOn w:val="a0"/>
    <w:rsid w:val="00FB2641"/>
  </w:style>
  <w:style w:type="character" w:customStyle="1" w:styleId="fio14">
    <w:name w:val="fio14"/>
    <w:basedOn w:val="a0"/>
    <w:rsid w:val="00FB2641"/>
  </w:style>
  <w:style w:type="character" w:customStyle="1" w:styleId="fio4">
    <w:name w:val="fio4"/>
    <w:basedOn w:val="a0"/>
    <w:rsid w:val="00FB2641"/>
  </w:style>
  <w:style w:type="character" w:customStyle="1" w:styleId="fio15">
    <w:name w:val="fio15"/>
    <w:basedOn w:val="a0"/>
    <w:rsid w:val="00FB2641"/>
  </w:style>
  <w:style w:type="character" w:customStyle="1" w:styleId="fio16">
    <w:name w:val="fio16"/>
    <w:basedOn w:val="a0"/>
    <w:rsid w:val="00FB2641"/>
  </w:style>
  <w:style w:type="character" w:customStyle="1" w:styleId="fio17">
    <w:name w:val="fio17"/>
    <w:basedOn w:val="a0"/>
    <w:rsid w:val="00FB2641"/>
  </w:style>
  <w:style w:type="character" w:customStyle="1" w:styleId="fio19">
    <w:name w:val="fio19"/>
    <w:basedOn w:val="a0"/>
    <w:rsid w:val="00FB2641"/>
  </w:style>
  <w:style w:type="character" w:customStyle="1" w:styleId="fio18">
    <w:name w:val="fio18"/>
    <w:basedOn w:val="a0"/>
    <w:rsid w:val="00FB2641"/>
  </w:style>
  <w:style w:type="character" w:customStyle="1" w:styleId="fio20">
    <w:name w:val="fio20"/>
    <w:basedOn w:val="a0"/>
    <w:rsid w:val="00FB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2211</Words>
  <Characters>12603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2016-06-08T16:27:00Z</dcterms:created>
  <dcterms:modified xsi:type="dcterms:W3CDTF">2016-06-08T16:27:00Z</dcterms:modified>
</cp:coreProperties>
</file>