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66E49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811AEAD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  <w:b/>
          <w:bCs/>
        </w:rPr>
        <w:t>РЕШЕНИЕ</w:t>
      </w:r>
    </w:p>
    <w:p w14:paraId="1E82E2EA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1E47ED8C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>Именем Российской Федерации</w:t>
      </w:r>
    </w:p>
    <w:p w14:paraId="4870D2B9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B50EC42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 xml:space="preserve">20 марта 2013 года г. Москва </w:t>
      </w:r>
    </w:p>
    <w:p w14:paraId="5A846CC7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54DEF1A" w14:textId="3489B1EB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 xml:space="preserve">Таганский районный суд г. Москвы в составе председательствующего судьи </w:t>
      </w:r>
      <w:proofErr w:type="spellStart"/>
      <w:r w:rsidRPr="00F75E54">
        <w:rPr>
          <w:rFonts w:ascii="Times New Roman" w:hAnsi="Times New Roman" w:cs="Times New Roman"/>
        </w:rPr>
        <w:t>Подмарковой</w:t>
      </w:r>
      <w:proofErr w:type="spellEnd"/>
      <w:r w:rsidRPr="00F75E54">
        <w:rPr>
          <w:rFonts w:ascii="Times New Roman" w:hAnsi="Times New Roman" w:cs="Times New Roman"/>
        </w:rPr>
        <w:t xml:space="preserve"> Е.В, при секретаре </w:t>
      </w:r>
      <w:proofErr w:type="spellStart"/>
      <w:r w:rsidRPr="00F75E54">
        <w:rPr>
          <w:rFonts w:ascii="Times New Roman" w:hAnsi="Times New Roman" w:cs="Times New Roman"/>
        </w:rPr>
        <w:t>Корочкиной</w:t>
      </w:r>
      <w:proofErr w:type="spellEnd"/>
      <w:r w:rsidRPr="00F75E54">
        <w:rPr>
          <w:rFonts w:ascii="Times New Roman" w:hAnsi="Times New Roman" w:cs="Times New Roman"/>
        </w:rPr>
        <w:t xml:space="preserve"> А.И.., </w:t>
      </w:r>
      <w:r w:rsidR="00F75E54">
        <w:rPr>
          <w:rFonts w:ascii="Times New Roman" w:hAnsi="Times New Roman" w:cs="Times New Roman"/>
        </w:rPr>
        <w:t xml:space="preserve">с участием </w:t>
      </w:r>
      <w:r w:rsidR="00F75E54" w:rsidRPr="00F75E54">
        <w:rPr>
          <w:rFonts w:ascii="Times New Roman" w:hAnsi="Times New Roman" w:cs="Times New Roman"/>
          <w:b/>
        </w:rPr>
        <w:t xml:space="preserve">адвоката </w:t>
      </w:r>
      <w:proofErr w:type="spellStart"/>
      <w:r w:rsidR="00F75E54" w:rsidRPr="00F75E54">
        <w:rPr>
          <w:rFonts w:ascii="Times New Roman" w:hAnsi="Times New Roman" w:cs="Times New Roman"/>
          <w:b/>
        </w:rPr>
        <w:t>Калядиной</w:t>
      </w:r>
      <w:proofErr w:type="spellEnd"/>
      <w:r w:rsidR="00F75E54" w:rsidRPr="00F75E54">
        <w:rPr>
          <w:rFonts w:ascii="Times New Roman" w:hAnsi="Times New Roman" w:cs="Times New Roman"/>
          <w:b/>
        </w:rPr>
        <w:t xml:space="preserve"> Л.В.</w:t>
      </w:r>
      <w:r w:rsidR="00F75E54">
        <w:rPr>
          <w:rFonts w:ascii="Times New Roman" w:hAnsi="Times New Roman" w:cs="Times New Roman"/>
        </w:rPr>
        <w:t xml:space="preserve"> (представителя истца) </w:t>
      </w:r>
      <w:r w:rsidRPr="00F75E54">
        <w:rPr>
          <w:rFonts w:ascii="Times New Roman" w:hAnsi="Times New Roman" w:cs="Times New Roman"/>
        </w:rPr>
        <w:t>рассмотрев в открытом судебном заседании гражданское дело № 2-586-13/10с по исковому заявлению Л</w:t>
      </w:r>
      <w:r w:rsidR="00032403">
        <w:rPr>
          <w:rFonts w:ascii="Times New Roman" w:hAnsi="Times New Roman" w:cs="Times New Roman"/>
        </w:rPr>
        <w:t>.</w:t>
      </w:r>
      <w:r w:rsidRPr="00F75E54">
        <w:rPr>
          <w:rFonts w:ascii="Times New Roman" w:hAnsi="Times New Roman" w:cs="Times New Roman"/>
        </w:rPr>
        <w:t>О. В. к Г</w:t>
      </w:r>
      <w:r w:rsidR="00032403">
        <w:rPr>
          <w:rFonts w:ascii="Times New Roman" w:hAnsi="Times New Roman" w:cs="Times New Roman"/>
        </w:rPr>
        <w:t>.</w:t>
      </w:r>
      <w:r w:rsidRPr="00F75E54">
        <w:rPr>
          <w:rFonts w:ascii="Times New Roman" w:hAnsi="Times New Roman" w:cs="Times New Roman"/>
        </w:rPr>
        <w:t xml:space="preserve">Г. К. </w:t>
      </w:r>
      <w:r w:rsidRPr="00F75E54">
        <w:rPr>
          <w:rFonts w:ascii="Times New Roman" w:hAnsi="Times New Roman" w:cs="Times New Roman"/>
          <w:b/>
        </w:rPr>
        <w:t>о взыскании долга по договору займа</w:t>
      </w:r>
      <w:r w:rsidRPr="00F75E54">
        <w:rPr>
          <w:rFonts w:ascii="Times New Roman" w:hAnsi="Times New Roman" w:cs="Times New Roman"/>
        </w:rPr>
        <w:t xml:space="preserve">, процентов за пользование займом, </w:t>
      </w:r>
    </w:p>
    <w:p w14:paraId="39DA85FF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F536167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  <w:b/>
          <w:bCs/>
        </w:rPr>
        <w:t>Установил:</w:t>
      </w:r>
    </w:p>
    <w:p w14:paraId="1B02BDC6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33722C8" w14:textId="29F87221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>Истец обратился в суд с иском к ответчику о взыскании долга по договору займа, процентов за пользование займом, ссылаясь на то, что &lt;дата&gt; между истцом и ответчиком был заключен договор займа, согласно которому истец</w:t>
      </w:r>
      <w:r w:rsidR="00032403">
        <w:rPr>
          <w:rFonts w:ascii="Times New Roman" w:hAnsi="Times New Roman" w:cs="Times New Roman"/>
        </w:rPr>
        <w:t xml:space="preserve"> </w:t>
      </w:r>
      <w:r w:rsidRPr="00F75E54">
        <w:rPr>
          <w:rFonts w:ascii="Times New Roman" w:hAnsi="Times New Roman" w:cs="Times New Roman"/>
        </w:rPr>
        <w:t>Л</w:t>
      </w:r>
      <w:r w:rsidR="00032403">
        <w:rPr>
          <w:rFonts w:ascii="Times New Roman" w:hAnsi="Times New Roman" w:cs="Times New Roman"/>
        </w:rPr>
        <w:t>.</w:t>
      </w:r>
      <w:r w:rsidRPr="00F75E54">
        <w:rPr>
          <w:rFonts w:ascii="Times New Roman" w:hAnsi="Times New Roman" w:cs="Times New Roman"/>
        </w:rPr>
        <w:t>О.В. передал в заем ответчику Г</w:t>
      </w:r>
      <w:r w:rsidR="00032403">
        <w:rPr>
          <w:rFonts w:ascii="Times New Roman" w:hAnsi="Times New Roman" w:cs="Times New Roman"/>
        </w:rPr>
        <w:t>.</w:t>
      </w:r>
      <w:r w:rsidRPr="00F75E54">
        <w:rPr>
          <w:rFonts w:ascii="Times New Roman" w:hAnsi="Times New Roman" w:cs="Times New Roman"/>
        </w:rPr>
        <w:t xml:space="preserve">Г.К. денежные средства в размере 50 000 долларов США, а ответчик обязался вернуть истцу сумму займа в срок до &lt;дата&gt; и уплатить проценты за пользование займом из расчета 18% годовых. Указывая, что </w:t>
      </w:r>
      <w:r w:rsidRPr="00F75E54">
        <w:rPr>
          <w:rFonts w:ascii="Times New Roman" w:hAnsi="Times New Roman" w:cs="Times New Roman"/>
          <w:color w:val="2E4B74"/>
        </w:rPr>
        <w:t>в</w:t>
      </w:r>
      <w:r w:rsidRPr="00F75E54">
        <w:rPr>
          <w:rFonts w:ascii="Times New Roman" w:hAnsi="Times New Roman" w:cs="Times New Roman"/>
        </w:rPr>
        <w:t xml:space="preserve"> нарушение условий договора денежные средства истцу до сих пор не возвращены, Л</w:t>
      </w:r>
      <w:r w:rsidR="00032403">
        <w:rPr>
          <w:rFonts w:ascii="Times New Roman" w:hAnsi="Times New Roman" w:cs="Times New Roman"/>
        </w:rPr>
        <w:t>.</w:t>
      </w:r>
      <w:r w:rsidRPr="00F75E54">
        <w:rPr>
          <w:rFonts w:ascii="Times New Roman" w:hAnsi="Times New Roman" w:cs="Times New Roman"/>
        </w:rPr>
        <w:t>О.В. просит суд взыскать с Г</w:t>
      </w:r>
      <w:r w:rsidR="00032403">
        <w:rPr>
          <w:rFonts w:ascii="Times New Roman" w:hAnsi="Times New Roman" w:cs="Times New Roman"/>
        </w:rPr>
        <w:t>.</w:t>
      </w:r>
      <w:r w:rsidRPr="00F75E54">
        <w:rPr>
          <w:rFonts w:ascii="Times New Roman" w:hAnsi="Times New Roman" w:cs="Times New Roman"/>
        </w:rPr>
        <w:t>Г.К. в свою пользу в счет основного долга по договорам займа 50 000 долларов США в рублях по курсу Банка России на день исполнения решения, проценты за пользование займом 27 533 долларов США.</w:t>
      </w:r>
    </w:p>
    <w:p w14:paraId="053E21EF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BA8880B" w14:textId="7EAE2979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>В настоящее судебное заседание истец Л</w:t>
      </w:r>
      <w:r w:rsidR="00032403">
        <w:rPr>
          <w:rFonts w:ascii="Times New Roman" w:hAnsi="Times New Roman" w:cs="Times New Roman"/>
        </w:rPr>
        <w:t>.</w:t>
      </w:r>
      <w:r w:rsidRPr="00F75E54">
        <w:rPr>
          <w:rFonts w:ascii="Times New Roman" w:hAnsi="Times New Roman" w:cs="Times New Roman"/>
        </w:rPr>
        <w:t xml:space="preserve">О.В. не явился, о дате, времени и месте слушания дела извещен, направил в суд своего представителя. Его представитель по доверенности </w:t>
      </w:r>
      <w:r w:rsidR="00F75E54" w:rsidRPr="00F75E54">
        <w:rPr>
          <w:rFonts w:ascii="Times New Roman" w:hAnsi="Times New Roman" w:cs="Times New Roman"/>
          <w:b/>
        </w:rPr>
        <w:t xml:space="preserve">адвокат </w:t>
      </w:r>
      <w:proofErr w:type="spellStart"/>
      <w:r w:rsidRPr="00F75E54">
        <w:rPr>
          <w:rFonts w:ascii="Times New Roman" w:hAnsi="Times New Roman" w:cs="Times New Roman"/>
          <w:b/>
          <w:bCs/>
          <w:color w:val="262626"/>
        </w:rPr>
        <w:t>Калядина</w:t>
      </w:r>
      <w:proofErr w:type="spellEnd"/>
      <w:r w:rsidRPr="00F75E54">
        <w:rPr>
          <w:rFonts w:ascii="Times New Roman" w:hAnsi="Times New Roman" w:cs="Times New Roman"/>
          <w:b/>
          <w:bCs/>
          <w:color w:val="262626"/>
        </w:rPr>
        <w:t xml:space="preserve"> Л.В </w:t>
      </w:r>
      <w:r w:rsidRPr="00F75E54">
        <w:rPr>
          <w:rFonts w:ascii="Times New Roman" w:hAnsi="Times New Roman" w:cs="Times New Roman"/>
        </w:rPr>
        <w:t>. явилась, исковые требования поддержала в полном объеме, против вынесения в отношении ответчика заочного решения не возражала.</w:t>
      </w:r>
    </w:p>
    <w:p w14:paraId="4B77ED01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2CC257D" w14:textId="386E4AAD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>Ответчик Г</w:t>
      </w:r>
      <w:r w:rsidR="00032403">
        <w:rPr>
          <w:rFonts w:ascii="Times New Roman" w:hAnsi="Times New Roman" w:cs="Times New Roman"/>
        </w:rPr>
        <w:t>.</w:t>
      </w:r>
      <w:r w:rsidRPr="00F75E54">
        <w:rPr>
          <w:rFonts w:ascii="Times New Roman" w:hAnsi="Times New Roman" w:cs="Times New Roman"/>
        </w:rPr>
        <w:t xml:space="preserve">Г.К. в судебное заседание не явился, извещен о дате, времени и месте слушания дела по известному суду месту его жительства, о причинах своей неявки суд не уведомил, возражений на иск не представил, своего представителя в суд не направил, ходатайства об отложении от ответчика в суд не поступало, в связи с чем, суд рассмотрел дело в порядке заочного производства. </w:t>
      </w:r>
    </w:p>
    <w:p w14:paraId="7CC71C5A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D9790C4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 xml:space="preserve">Выслушав представителя истца, исследовав письменные материалы дела, суд находит исковые требования обоснованными и подлежащими удовлетворению по следующим основаниям. </w:t>
      </w:r>
    </w:p>
    <w:p w14:paraId="3A99BAF2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6A5A69D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 xml:space="preserve">Согласно ст. </w:t>
      </w:r>
      <w:hyperlink r:id="rId4" w:history="1">
        <w:r w:rsidRPr="00F75E54">
          <w:rPr>
            <w:rFonts w:ascii="Times New Roman" w:hAnsi="Times New Roman" w:cs="Times New Roman"/>
            <w:color w:val="2E4B74"/>
            <w:u w:val="single" w:color="2E4B74"/>
          </w:rPr>
          <w:t>309</w:t>
        </w:r>
      </w:hyperlink>
      <w:r w:rsidRPr="00F75E54">
        <w:rPr>
          <w:rFonts w:ascii="Times New Roman" w:hAnsi="Times New Roman" w:cs="Times New Roman"/>
        </w:rPr>
        <w:t xml:space="preserve">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– в соответствии с обычаями делового оборота или иными обычно предъявляемыми требованиями.</w:t>
      </w:r>
    </w:p>
    <w:p w14:paraId="0BF5A091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91D91BF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 xml:space="preserve">В силу ст. </w:t>
      </w:r>
      <w:hyperlink r:id="rId5" w:history="1">
        <w:r w:rsidRPr="00F75E54">
          <w:rPr>
            <w:rFonts w:ascii="Times New Roman" w:hAnsi="Times New Roman" w:cs="Times New Roman"/>
            <w:color w:val="2E4B74"/>
            <w:u w:val="single" w:color="2E4B74"/>
          </w:rPr>
          <w:t>310</w:t>
        </w:r>
      </w:hyperlink>
      <w:r w:rsidRPr="00F75E54">
        <w:rPr>
          <w:rFonts w:ascii="Times New Roman" w:hAnsi="Times New Roman" w:cs="Times New Roman"/>
        </w:rPr>
        <w:t xml:space="preserve"> ГК РФ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Односторонний отказ от исполнения обязательства, связанного с осуществлением его сторонами предпринимательской деятельности, и одностороннее изменение условий такого обязательства допускаются также в случаях, предусмотренных договором, если иное не вытекает из закона или существа обязательства.</w:t>
      </w:r>
    </w:p>
    <w:p w14:paraId="2E6D39A2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F48CF40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lastRenderedPageBreak/>
        <w:t xml:space="preserve">В соответствии с п. 1 ст. </w:t>
      </w:r>
      <w:hyperlink r:id="rId6" w:history="1">
        <w:r w:rsidRPr="00F75E54">
          <w:rPr>
            <w:rFonts w:ascii="Times New Roman" w:hAnsi="Times New Roman" w:cs="Times New Roman"/>
            <w:color w:val="2E4B74"/>
            <w:u w:val="single" w:color="2E4B74"/>
          </w:rPr>
          <w:t>807</w:t>
        </w:r>
      </w:hyperlink>
      <w:r w:rsidRPr="00F75E54">
        <w:rPr>
          <w:rFonts w:ascii="Times New Roman" w:hAnsi="Times New Roman" w:cs="Times New Roman"/>
        </w:rPr>
        <w:t xml:space="preserve"> ГК РФ по договору займа одна сторона (займодавец)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займодавцу такую же сумму денег (сумму займа) или равное количество других полученных им вещей того же рода и качества.</w:t>
      </w:r>
    </w:p>
    <w:p w14:paraId="17438419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42F6F41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>Договор займа считается заключенным с момента передачи денег или других вещей.</w:t>
      </w:r>
    </w:p>
    <w:p w14:paraId="7ACBBE9E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55CA177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 xml:space="preserve">В подтверждение договора займа и его условий может быть представлена расписка заемщика или иной документ, удостоверяющий передачу ему займодавцем определенной денежной суммы или определенного количества вещей (п. 2 ст. </w:t>
      </w:r>
      <w:hyperlink r:id="rId7" w:history="1">
        <w:r w:rsidRPr="00F75E54">
          <w:rPr>
            <w:rFonts w:ascii="Times New Roman" w:hAnsi="Times New Roman" w:cs="Times New Roman"/>
            <w:color w:val="2E4B74"/>
            <w:u w:val="single" w:color="2E4B74"/>
          </w:rPr>
          <w:t>808</w:t>
        </w:r>
      </w:hyperlink>
      <w:r w:rsidRPr="00F75E54">
        <w:rPr>
          <w:rFonts w:ascii="Times New Roman" w:hAnsi="Times New Roman" w:cs="Times New Roman"/>
        </w:rPr>
        <w:t xml:space="preserve"> ГК РФ). </w:t>
      </w:r>
    </w:p>
    <w:p w14:paraId="7DAB4BFC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F8F0932" w14:textId="654BBE94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>В ходе судебного разбирательства, из объяснений представителя истца и письменных материалов дела установлено, что &lt;дата&gt; Л</w:t>
      </w:r>
      <w:r w:rsidR="00032403">
        <w:rPr>
          <w:rFonts w:ascii="Times New Roman" w:hAnsi="Times New Roman" w:cs="Times New Roman"/>
        </w:rPr>
        <w:t>.</w:t>
      </w:r>
      <w:r w:rsidRPr="00F75E54">
        <w:rPr>
          <w:rFonts w:ascii="Times New Roman" w:hAnsi="Times New Roman" w:cs="Times New Roman"/>
        </w:rPr>
        <w:t>О.В. и Г</w:t>
      </w:r>
      <w:r w:rsidR="00032403">
        <w:rPr>
          <w:rFonts w:ascii="Times New Roman" w:hAnsi="Times New Roman" w:cs="Times New Roman"/>
        </w:rPr>
        <w:t>.</w:t>
      </w:r>
      <w:r w:rsidRPr="00F75E54">
        <w:rPr>
          <w:rFonts w:ascii="Times New Roman" w:hAnsi="Times New Roman" w:cs="Times New Roman"/>
        </w:rPr>
        <w:t>Г.К. был заключен договор займа, согласно которому Л</w:t>
      </w:r>
      <w:r w:rsidR="00032403">
        <w:rPr>
          <w:rFonts w:ascii="Times New Roman" w:hAnsi="Times New Roman" w:cs="Times New Roman"/>
        </w:rPr>
        <w:t>.</w:t>
      </w:r>
      <w:r w:rsidRPr="00F75E54">
        <w:rPr>
          <w:rFonts w:ascii="Times New Roman" w:hAnsi="Times New Roman" w:cs="Times New Roman"/>
        </w:rPr>
        <w:t>О.В. передал ответчику Г</w:t>
      </w:r>
      <w:r w:rsidR="00032403">
        <w:rPr>
          <w:rFonts w:ascii="Times New Roman" w:hAnsi="Times New Roman" w:cs="Times New Roman"/>
        </w:rPr>
        <w:t>.</w:t>
      </w:r>
      <w:r w:rsidRPr="00F75E54">
        <w:rPr>
          <w:rFonts w:ascii="Times New Roman" w:hAnsi="Times New Roman" w:cs="Times New Roman"/>
        </w:rPr>
        <w:t>Г.К. денежные средства в размере 50 000 долларов США, а заемщик обязался возвратить указанную сумму в срок не позднее &lt;дата&gt; (</w:t>
      </w:r>
      <w:proofErr w:type="spellStart"/>
      <w:r w:rsidRPr="00F75E54">
        <w:rPr>
          <w:rFonts w:ascii="Times New Roman" w:hAnsi="Times New Roman" w:cs="Times New Roman"/>
        </w:rPr>
        <w:t>л.д</w:t>
      </w:r>
      <w:proofErr w:type="spellEnd"/>
      <w:r w:rsidRPr="00F75E54">
        <w:rPr>
          <w:rFonts w:ascii="Times New Roman" w:hAnsi="Times New Roman" w:cs="Times New Roman"/>
        </w:rPr>
        <w:t>. 6-10).</w:t>
      </w:r>
    </w:p>
    <w:p w14:paraId="1D608661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B0FE818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>Согласно п. 1.3. договора, по соглашению сторон за пользование суммой займа взимаются проценты в размере 18% годовых.</w:t>
      </w:r>
    </w:p>
    <w:p w14:paraId="4C47A4AE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3857762" w14:textId="60E1F6C1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>Факт получения денежных средств по указанному договору подтверждается распиской заемщика Г</w:t>
      </w:r>
      <w:r w:rsidR="00032403">
        <w:rPr>
          <w:rFonts w:ascii="Times New Roman" w:hAnsi="Times New Roman" w:cs="Times New Roman"/>
        </w:rPr>
        <w:t>.</w:t>
      </w:r>
      <w:r w:rsidRPr="00F75E54">
        <w:rPr>
          <w:rFonts w:ascii="Times New Roman" w:hAnsi="Times New Roman" w:cs="Times New Roman"/>
        </w:rPr>
        <w:t>Г.К. (</w:t>
      </w:r>
      <w:proofErr w:type="spellStart"/>
      <w:r w:rsidRPr="00F75E54">
        <w:rPr>
          <w:rFonts w:ascii="Times New Roman" w:hAnsi="Times New Roman" w:cs="Times New Roman"/>
        </w:rPr>
        <w:t>л.д</w:t>
      </w:r>
      <w:proofErr w:type="spellEnd"/>
      <w:r w:rsidRPr="00F75E54">
        <w:rPr>
          <w:rFonts w:ascii="Times New Roman" w:hAnsi="Times New Roman" w:cs="Times New Roman"/>
        </w:rPr>
        <w:t>. 11).</w:t>
      </w:r>
    </w:p>
    <w:p w14:paraId="6241D213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2251D43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>Данные обстоятельства подтверждаются материалами дела, ответчиком не опровергнуты и у суда сомнений не вызывают.</w:t>
      </w:r>
    </w:p>
    <w:p w14:paraId="34E05E92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E98C89B" w14:textId="1BA10DEF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>В обоснование требований о взыскании с ответчика суммы долга представитель истца указывает, что Г</w:t>
      </w:r>
      <w:r w:rsidR="00032403">
        <w:rPr>
          <w:rFonts w:ascii="Times New Roman" w:hAnsi="Times New Roman" w:cs="Times New Roman"/>
        </w:rPr>
        <w:t>.</w:t>
      </w:r>
      <w:r w:rsidRPr="00F75E54">
        <w:rPr>
          <w:rFonts w:ascii="Times New Roman" w:hAnsi="Times New Roman" w:cs="Times New Roman"/>
        </w:rPr>
        <w:t>Г.К. до настоящего времени не вернул долг по договору займа в размере 50 000 долларов США, в связи с чем, истец просит взыскать с ответчика денежные средства в счет погашения основного долга сумме 50 000 долларов США.</w:t>
      </w:r>
    </w:p>
    <w:p w14:paraId="6654934F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5A435F5" w14:textId="7D702135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>Ответчик Г</w:t>
      </w:r>
      <w:r w:rsidR="00032403">
        <w:rPr>
          <w:rFonts w:ascii="Times New Roman" w:hAnsi="Times New Roman" w:cs="Times New Roman"/>
        </w:rPr>
        <w:t>.</w:t>
      </w:r>
      <w:r w:rsidRPr="00F75E54">
        <w:rPr>
          <w:rFonts w:ascii="Times New Roman" w:hAnsi="Times New Roman" w:cs="Times New Roman"/>
        </w:rPr>
        <w:t xml:space="preserve">Г.К. в судебное заседание не явился, каких-либо доказательств, опровергающих доводы истца и подтверждающих возврат долга истцу, суду не представил, а судом таковых в ходе разбирательства по делу не добыто. </w:t>
      </w:r>
    </w:p>
    <w:p w14:paraId="17B6E64D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EADD9D5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 xml:space="preserve">В силу ст. </w:t>
      </w:r>
      <w:hyperlink r:id="rId8" w:history="1">
        <w:r w:rsidRPr="00F75E54">
          <w:rPr>
            <w:rFonts w:ascii="Times New Roman" w:hAnsi="Times New Roman" w:cs="Times New Roman"/>
            <w:color w:val="2E4B74"/>
            <w:u w:val="single" w:color="2E4B74"/>
          </w:rPr>
          <w:t>12</w:t>
        </w:r>
      </w:hyperlink>
      <w:r w:rsidRPr="00F75E54">
        <w:rPr>
          <w:rFonts w:ascii="Times New Roman" w:hAnsi="Times New Roman" w:cs="Times New Roman"/>
        </w:rPr>
        <w:t xml:space="preserve">, ст. </w:t>
      </w:r>
      <w:hyperlink r:id="rId9" w:history="1">
        <w:r w:rsidRPr="00F75E54">
          <w:rPr>
            <w:rFonts w:ascii="Times New Roman" w:hAnsi="Times New Roman" w:cs="Times New Roman"/>
            <w:color w:val="2E4B74"/>
            <w:u w:val="single" w:color="2E4B74"/>
          </w:rPr>
          <w:t>56</w:t>
        </w:r>
      </w:hyperlink>
      <w:r w:rsidRPr="00F75E54">
        <w:rPr>
          <w:rFonts w:ascii="Times New Roman" w:hAnsi="Times New Roman" w:cs="Times New Roman"/>
        </w:rPr>
        <w:t xml:space="preserve">, ст. </w:t>
      </w:r>
      <w:hyperlink r:id="rId10" w:history="1">
        <w:r w:rsidRPr="00F75E54">
          <w:rPr>
            <w:rFonts w:ascii="Times New Roman" w:hAnsi="Times New Roman" w:cs="Times New Roman"/>
            <w:color w:val="2E4B74"/>
            <w:u w:val="single" w:color="2E4B74"/>
          </w:rPr>
          <w:t>57</w:t>
        </w:r>
      </w:hyperlink>
      <w:r w:rsidRPr="00F75E54">
        <w:rPr>
          <w:rFonts w:ascii="Times New Roman" w:hAnsi="Times New Roman" w:cs="Times New Roman"/>
        </w:rPr>
        <w:t xml:space="preserve"> ГПК РФ, правосудие по гражданским делам осуществляется на основе состязательности и равноправия сторон, доказательства предоставляются сторонами и другими лицами, участвующими в деле, каждая сторона должна доказывать те обстоятельства, на которые она ссылается, как на основания своих требований и возражений.</w:t>
      </w:r>
    </w:p>
    <w:p w14:paraId="4E8AB39E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A199C2D" w14:textId="5DC947B2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>При таких обстоятельствах, оценивая представленные истцом доказательства, оснований не доверять которым у суда не имеется, а также учитывая, что ответчиком доказательств, опровергающих доводы истца не представлено, равно как и не представлено доказательств погашения займа, суд находит требования истца о взыскании с ответчика Г</w:t>
      </w:r>
      <w:r w:rsidR="00032403">
        <w:rPr>
          <w:rFonts w:ascii="Times New Roman" w:hAnsi="Times New Roman" w:cs="Times New Roman"/>
        </w:rPr>
        <w:t>.</w:t>
      </w:r>
      <w:r w:rsidRPr="00F75E54">
        <w:rPr>
          <w:rFonts w:ascii="Times New Roman" w:hAnsi="Times New Roman" w:cs="Times New Roman"/>
        </w:rPr>
        <w:t>Г.К. суммы основного долга по договору займа в размере 50 000 долларов США законными, обоснованными и соответствующими условиям договорам займа и взыскивает с ответчика в пользу истца Г</w:t>
      </w:r>
      <w:r w:rsidR="00032403">
        <w:rPr>
          <w:rFonts w:ascii="Times New Roman" w:hAnsi="Times New Roman" w:cs="Times New Roman"/>
        </w:rPr>
        <w:t>.</w:t>
      </w:r>
      <w:r w:rsidRPr="00F75E54">
        <w:rPr>
          <w:rFonts w:ascii="Times New Roman" w:hAnsi="Times New Roman" w:cs="Times New Roman"/>
        </w:rPr>
        <w:t>Г.К. в счет погашения основного долга по договору займа 50 000 долларов США.</w:t>
      </w:r>
    </w:p>
    <w:p w14:paraId="038933C8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194336F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>Истец также просит суд взыскать с ответчика в его пользу проценты за пользование займом в размере 27 533 долларов США за период с &lt;дата&gt; по &lt;дата&gt; по договору займа с учетом частичной выплаты в размере 27 533 Долларов США.</w:t>
      </w:r>
    </w:p>
    <w:p w14:paraId="6D85F081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6687422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>Данное требование суд также находит подлежащим удовлетворению по следующим основаниям.</w:t>
      </w:r>
    </w:p>
    <w:p w14:paraId="303C0C27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AAAF8CE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 xml:space="preserve">В соответствии со ст. </w:t>
      </w:r>
      <w:hyperlink r:id="rId11" w:history="1">
        <w:r w:rsidRPr="00F75E54">
          <w:rPr>
            <w:rFonts w:ascii="Times New Roman" w:hAnsi="Times New Roman" w:cs="Times New Roman"/>
            <w:color w:val="2E4B74"/>
            <w:u w:val="single" w:color="2E4B74"/>
          </w:rPr>
          <w:t>809</w:t>
        </w:r>
      </w:hyperlink>
      <w:r w:rsidRPr="00F75E54">
        <w:rPr>
          <w:rFonts w:ascii="Times New Roman" w:hAnsi="Times New Roman" w:cs="Times New Roman"/>
        </w:rPr>
        <w:t xml:space="preserve"> ГК РФ,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</w:t>
      </w:r>
    </w:p>
    <w:p w14:paraId="5C17B8FF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520F764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>При отсутствии иного соглашения проценты выплачиваются ежемесячно до дня возврата суммы займа.</w:t>
      </w:r>
    </w:p>
    <w:p w14:paraId="2CBF6842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60F76E8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>Договор займа предполагается беспроцентным, если в нем прямо не предусмотрено иное, в случаях, когда:</w:t>
      </w:r>
    </w:p>
    <w:p w14:paraId="5A516E55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1029ABC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>договор заключен между гражданами на сумму, не превышающую пятидесятикратного установленного законом минимального размера оплаты труда, и не связан с осуществлением предпринимательской деятельности хотя бы одной из сторон;</w:t>
      </w:r>
    </w:p>
    <w:p w14:paraId="5BF6C855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5703AE6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>по договору заемщику передаются не деньги, а другие вещи, определенные родовыми признаками.</w:t>
      </w:r>
    </w:p>
    <w:p w14:paraId="5D905C93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63C5723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 xml:space="preserve">В силу п. 1 ст. </w:t>
      </w:r>
      <w:hyperlink r:id="rId12" w:history="1">
        <w:r w:rsidRPr="00F75E54">
          <w:rPr>
            <w:rFonts w:ascii="Times New Roman" w:hAnsi="Times New Roman" w:cs="Times New Roman"/>
            <w:color w:val="2E4B74"/>
            <w:u w:val="single" w:color="2E4B74"/>
          </w:rPr>
          <w:t>811</w:t>
        </w:r>
      </w:hyperlink>
      <w:r w:rsidRPr="00F75E54">
        <w:rPr>
          <w:rFonts w:ascii="Times New Roman" w:hAnsi="Times New Roman" w:cs="Times New Roman"/>
        </w:rPr>
        <w:t xml:space="preserve"> ГК РФ, если иное не предусмотрено законом или договором займа, в случаях, когда заемщик не возвращает в срок сумму займа, на эту сумму подлежат уплате проценты в размере, предусмотренном пунктом 1 статьи 395 настоящего Кодекса, со дня, когда она должна была быть возвращена, до дня ее возврата займодавцу независимо от уплаты процентов, предусмотренных пунктом 1 статьи 809 настоящего Кодекса.</w:t>
      </w:r>
    </w:p>
    <w:p w14:paraId="53E78420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3C4921E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 xml:space="preserve">Таким образом, за просрочку уплаты суммы долга в силу закона у заемщика помимо договорных обязательств возникает дополнительное внедоговорное обязательство по уплате процентов в размере, предусмотренном п. 1 ст. </w:t>
      </w:r>
      <w:hyperlink r:id="rId13" w:history="1">
        <w:r w:rsidRPr="00F75E54">
          <w:rPr>
            <w:rFonts w:ascii="Times New Roman" w:hAnsi="Times New Roman" w:cs="Times New Roman"/>
            <w:color w:val="2E4B74"/>
            <w:u w:val="single" w:color="2E4B74"/>
          </w:rPr>
          <w:t>395</w:t>
        </w:r>
      </w:hyperlink>
      <w:r w:rsidRPr="00F75E54">
        <w:rPr>
          <w:rFonts w:ascii="Times New Roman" w:hAnsi="Times New Roman" w:cs="Times New Roman"/>
        </w:rPr>
        <w:t xml:space="preserve"> ГК РФ. Вместе с тем, истечение срока договора займа не является основанием для прекращения обязательств, вытекающих из договора займа, как по уплате основной суммы долга, так и процентов по нему.</w:t>
      </w:r>
    </w:p>
    <w:p w14:paraId="57268893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C525D05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 xml:space="preserve">Проценты по договору займа в отличие от процентов, взыскиваемых за неисполнение денежного обязательства по п. 1 ст. </w:t>
      </w:r>
      <w:hyperlink r:id="rId14" w:history="1">
        <w:r w:rsidRPr="00F75E54">
          <w:rPr>
            <w:rFonts w:ascii="Times New Roman" w:hAnsi="Times New Roman" w:cs="Times New Roman"/>
            <w:color w:val="2E4B74"/>
            <w:u w:val="single" w:color="2E4B74"/>
          </w:rPr>
          <w:t>395</w:t>
        </w:r>
      </w:hyperlink>
      <w:r w:rsidRPr="00F75E54">
        <w:rPr>
          <w:rFonts w:ascii="Times New Roman" w:hAnsi="Times New Roman" w:cs="Times New Roman"/>
        </w:rPr>
        <w:t xml:space="preserve"> ГК РФ, являются не дополнительным обязательством, а элементом главного обязательства по договору займа. После окончания срока договора в случае просрочки уплаты суммы долга кредитор имеет право в соответствии с п. 2 ст. </w:t>
      </w:r>
      <w:hyperlink r:id="rId15" w:history="1">
        <w:r w:rsidRPr="00F75E54">
          <w:rPr>
            <w:rFonts w:ascii="Times New Roman" w:hAnsi="Times New Roman" w:cs="Times New Roman"/>
            <w:color w:val="2E4B74"/>
            <w:u w:val="single" w:color="2E4B74"/>
          </w:rPr>
          <w:t>809</w:t>
        </w:r>
      </w:hyperlink>
      <w:r w:rsidRPr="00F75E54">
        <w:rPr>
          <w:rFonts w:ascii="Times New Roman" w:hAnsi="Times New Roman" w:cs="Times New Roman"/>
        </w:rPr>
        <w:t xml:space="preserve"> ГК РФ требовать исполнения этого главного обязательства и в отношении основной суммы долга, и в отношении предусмотренных договором процентов.</w:t>
      </w:r>
    </w:p>
    <w:p w14:paraId="7EC77F0D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66207D7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>Судом установлено, что пунктом п. 1.3. договора, предусмотрено, что по соглашению сторон за пользование суммой займа взимаются проценты в размере 18% годовых.</w:t>
      </w:r>
    </w:p>
    <w:p w14:paraId="39D38F29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427D963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>При таких данных суд приходит к выводу о том, что поскольку обязательство по возврату займа ответчиком до настоящего времени не исполнено, истец имеет право на взыскание с ответчика процентов за пользование займом со дня выдачи займа по день возврата займа.</w:t>
      </w:r>
    </w:p>
    <w:p w14:paraId="07CB5501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E88B705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>Истец произвел свой расчет процентов за пользование чужими денежными средствами, согласно которому сумма процентов за пользование займом по договору составляет 27 533 Долларов США (</w:t>
      </w:r>
      <w:proofErr w:type="spellStart"/>
      <w:r w:rsidRPr="00F75E54">
        <w:rPr>
          <w:rFonts w:ascii="Times New Roman" w:hAnsi="Times New Roman" w:cs="Times New Roman"/>
        </w:rPr>
        <w:t>л.д</w:t>
      </w:r>
      <w:proofErr w:type="spellEnd"/>
      <w:r w:rsidRPr="00F75E54">
        <w:rPr>
          <w:rFonts w:ascii="Times New Roman" w:hAnsi="Times New Roman" w:cs="Times New Roman"/>
        </w:rPr>
        <w:t>. 12).</w:t>
      </w:r>
    </w:p>
    <w:p w14:paraId="7DE2025F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281E242" w14:textId="0B74B7CE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 xml:space="preserve">Суд соглашается с предложенным истцом </w:t>
      </w:r>
      <w:r w:rsidR="00032403">
        <w:rPr>
          <w:rFonts w:ascii="Times New Roman" w:hAnsi="Times New Roman" w:cs="Times New Roman"/>
        </w:rPr>
        <w:t>рас</w:t>
      </w:r>
      <w:r w:rsidRPr="00F75E54">
        <w:rPr>
          <w:rFonts w:ascii="Times New Roman" w:hAnsi="Times New Roman" w:cs="Times New Roman"/>
        </w:rPr>
        <w:t>четом, поскольку он составлен арифметически верно, соответствует условиям заключенного договора займа, не противоречит нормам действующего законодательства и не оспорен ответчиком.</w:t>
      </w:r>
    </w:p>
    <w:p w14:paraId="2BD1DF9C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D7C3126" w14:textId="2768446E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>Таким образом, сумма процентов за пользование займом, подлежащая взысканию с Г</w:t>
      </w:r>
      <w:r w:rsidR="00032403">
        <w:rPr>
          <w:rFonts w:ascii="Times New Roman" w:hAnsi="Times New Roman" w:cs="Times New Roman"/>
        </w:rPr>
        <w:t>.</w:t>
      </w:r>
      <w:r w:rsidRPr="00F75E54">
        <w:rPr>
          <w:rFonts w:ascii="Times New Roman" w:hAnsi="Times New Roman" w:cs="Times New Roman"/>
        </w:rPr>
        <w:t>Г.К. в пользу истца за период с &lt;дата&gt; по &lt;дата&gt; (как просит истец) составляет 27 533 Долларов США (50 000 долларов США *18%*3 года=27000долларов США).</w:t>
      </w:r>
    </w:p>
    <w:p w14:paraId="1076519B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6254FC6" w14:textId="0A669EA4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>На основании всего вышеизложенного, суд взыскивает с ответчика Г</w:t>
      </w:r>
      <w:r w:rsidR="00BB01A8">
        <w:rPr>
          <w:rFonts w:ascii="Times New Roman" w:hAnsi="Times New Roman" w:cs="Times New Roman"/>
        </w:rPr>
        <w:t>.</w:t>
      </w:r>
      <w:r w:rsidRPr="00F75E54">
        <w:rPr>
          <w:rFonts w:ascii="Times New Roman" w:hAnsi="Times New Roman" w:cs="Times New Roman"/>
        </w:rPr>
        <w:t>Г. К. в пользу истца Л</w:t>
      </w:r>
      <w:r w:rsidR="00BB01A8">
        <w:rPr>
          <w:rFonts w:ascii="Times New Roman" w:hAnsi="Times New Roman" w:cs="Times New Roman"/>
        </w:rPr>
        <w:t>.</w:t>
      </w:r>
      <w:r w:rsidRPr="00F75E54">
        <w:rPr>
          <w:rFonts w:ascii="Times New Roman" w:hAnsi="Times New Roman" w:cs="Times New Roman"/>
        </w:rPr>
        <w:t>О. В. в счет уплаты основного долга по договору займа 50 000 Долларов США, в счет уплаты процентов за пользование займом 27 533 Долларов США.</w:t>
      </w:r>
    </w:p>
    <w:p w14:paraId="007215B5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3B76BC4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 xml:space="preserve">В связи с удовлетворением требований истца, с ответчика в пользу истца подлежит взысканию государственная пошлина, уплаченная истцом при подаче иска в размере 19 680 руб. 00 коп. </w:t>
      </w:r>
    </w:p>
    <w:p w14:paraId="1EADFBB9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39EAC0F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 xml:space="preserve">На основании изложенного </w:t>
      </w:r>
      <w:proofErr w:type="spellStart"/>
      <w:r w:rsidRPr="00F75E54">
        <w:rPr>
          <w:rFonts w:ascii="Times New Roman" w:hAnsi="Times New Roman" w:cs="Times New Roman"/>
        </w:rPr>
        <w:t>ст.ст</w:t>
      </w:r>
      <w:proofErr w:type="spellEnd"/>
      <w:r w:rsidRPr="00F75E54">
        <w:rPr>
          <w:rFonts w:ascii="Times New Roman" w:hAnsi="Times New Roman" w:cs="Times New Roman"/>
        </w:rPr>
        <w:t xml:space="preserve">. </w:t>
      </w:r>
      <w:hyperlink r:id="rId16" w:history="1">
        <w:r w:rsidRPr="00F75E54">
          <w:rPr>
            <w:rFonts w:ascii="Times New Roman" w:hAnsi="Times New Roman" w:cs="Times New Roman"/>
            <w:color w:val="2E4B74"/>
            <w:u w:val="single" w:color="2E4B74"/>
          </w:rPr>
          <w:t>309</w:t>
        </w:r>
      </w:hyperlink>
      <w:r w:rsidRPr="00F75E54">
        <w:rPr>
          <w:rFonts w:ascii="Times New Roman" w:hAnsi="Times New Roman" w:cs="Times New Roman"/>
        </w:rPr>
        <w:t xml:space="preserve">, </w:t>
      </w:r>
      <w:hyperlink r:id="rId17" w:history="1">
        <w:r w:rsidRPr="00F75E54">
          <w:rPr>
            <w:rFonts w:ascii="Times New Roman" w:hAnsi="Times New Roman" w:cs="Times New Roman"/>
            <w:color w:val="2E4B74"/>
            <w:u w:val="single" w:color="2E4B74"/>
          </w:rPr>
          <w:t>310</w:t>
        </w:r>
      </w:hyperlink>
      <w:r w:rsidRPr="00F75E54">
        <w:rPr>
          <w:rFonts w:ascii="Times New Roman" w:hAnsi="Times New Roman" w:cs="Times New Roman"/>
        </w:rPr>
        <w:t xml:space="preserve">, </w:t>
      </w:r>
      <w:hyperlink r:id="rId18" w:history="1">
        <w:r w:rsidRPr="00F75E54">
          <w:rPr>
            <w:rFonts w:ascii="Times New Roman" w:hAnsi="Times New Roman" w:cs="Times New Roman"/>
            <w:color w:val="2E4B74"/>
            <w:u w:val="single" w:color="2E4B74"/>
          </w:rPr>
          <w:t>395</w:t>
        </w:r>
      </w:hyperlink>
      <w:r w:rsidRPr="00F75E54">
        <w:rPr>
          <w:rFonts w:ascii="Times New Roman" w:hAnsi="Times New Roman" w:cs="Times New Roman"/>
        </w:rPr>
        <w:t xml:space="preserve">, </w:t>
      </w:r>
      <w:hyperlink r:id="rId19" w:history="1">
        <w:r w:rsidRPr="00F75E54">
          <w:rPr>
            <w:rFonts w:ascii="Times New Roman" w:hAnsi="Times New Roman" w:cs="Times New Roman"/>
            <w:color w:val="2E4B74"/>
            <w:u w:val="single" w:color="2E4B74"/>
          </w:rPr>
          <w:t>807</w:t>
        </w:r>
      </w:hyperlink>
      <w:r w:rsidRPr="00F75E54">
        <w:rPr>
          <w:rFonts w:ascii="Times New Roman" w:hAnsi="Times New Roman" w:cs="Times New Roman"/>
        </w:rPr>
        <w:t xml:space="preserve">, </w:t>
      </w:r>
      <w:hyperlink r:id="rId20" w:history="1">
        <w:r w:rsidRPr="00F75E54">
          <w:rPr>
            <w:rFonts w:ascii="Times New Roman" w:hAnsi="Times New Roman" w:cs="Times New Roman"/>
            <w:color w:val="2E4B74"/>
            <w:u w:val="single" w:color="2E4B74"/>
          </w:rPr>
          <w:t>809</w:t>
        </w:r>
      </w:hyperlink>
      <w:r w:rsidRPr="00F75E54">
        <w:rPr>
          <w:rFonts w:ascii="Times New Roman" w:hAnsi="Times New Roman" w:cs="Times New Roman"/>
        </w:rPr>
        <w:t xml:space="preserve">, </w:t>
      </w:r>
      <w:hyperlink r:id="rId21" w:history="1">
        <w:r w:rsidRPr="00F75E54">
          <w:rPr>
            <w:rFonts w:ascii="Times New Roman" w:hAnsi="Times New Roman" w:cs="Times New Roman"/>
            <w:color w:val="2E4B74"/>
            <w:u w:val="single" w:color="2E4B74"/>
          </w:rPr>
          <w:t>810</w:t>
        </w:r>
      </w:hyperlink>
      <w:r w:rsidRPr="00F75E54">
        <w:rPr>
          <w:rFonts w:ascii="Times New Roman" w:hAnsi="Times New Roman" w:cs="Times New Roman"/>
        </w:rPr>
        <w:t xml:space="preserve">, </w:t>
      </w:r>
      <w:hyperlink r:id="rId22" w:history="1">
        <w:r w:rsidRPr="00F75E54">
          <w:rPr>
            <w:rFonts w:ascii="Times New Roman" w:hAnsi="Times New Roman" w:cs="Times New Roman"/>
            <w:color w:val="2E4B74"/>
            <w:u w:val="single" w:color="2E4B74"/>
          </w:rPr>
          <w:t>811</w:t>
        </w:r>
      </w:hyperlink>
      <w:r w:rsidRPr="00F75E54">
        <w:rPr>
          <w:rFonts w:ascii="Times New Roman" w:hAnsi="Times New Roman" w:cs="Times New Roman"/>
        </w:rPr>
        <w:t xml:space="preserve"> ГК РФ и руководствуясь </w:t>
      </w:r>
      <w:proofErr w:type="spellStart"/>
      <w:r w:rsidRPr="00F75E54">
        <w:rPr>
          <w:rFonts w:ascii="Times New Roman" w:hAnsi="Times New Roman" w:cs="Times New Roman"/>
        </w:rPr>
        <w:t>ст.ст</w:t>
      </w:r>
      <w:proofErr w:type="spellEnd"/>
      <w:r w:rsidRPr="00F75E54">
        <w:rPr>
          <w:rFonts w:ascii="Times New Roman" w:hAnsi="Times New Roman" w:cs="Times New Roman"/>
        </w:rPr>
        <w:t xml:space="preserve">. </w:t>
      </w:r>
      <w:hyperlink r:id="rId23" w:history="1">
        <w:r w:rsidRPr="00F75E54">
          <w:rPr>
            <w:rFonts w:ascii="Times New Roman" w:hAnsi="Times New Roman" w:cs="Times New Roman"/>
            <w:color w:val="2E4B74"/>
            <w:u w:val="single" w:color="2E4B74"/>
          </w:rPr>
          <w:t>56</w:t>
        </w:r>
      </w:hyperlink>
      <w:r w:rsidRPr="00F75E54">
        <w:rPr>
          <w:rFonts w:ascii="Times New Roman" w:hAnsi="Times New Roman" w:cs="Times New Roman"/>
        </w:rPr>
        <w:t xml:space="preserve">, </w:t>
      </w:r>
      <w:hyperlink r:id="rId24" w:history="1">
        <w:r w:rsidRPr="00F75E54">
          <w:rPr>
            <w:rFonts w:ascii="Times New Roman" w:hAnsi="Times New Roman" w:cs="Times New Roman"/>
            <w:color w:val="2E4B74"/>
            <w:u w:val="single" w:color="2E4B74"/>
          </w:rPr>
          <w:t>194</w:t>
        </w:r>
      </w:hyperlink>
      <w:r w:rsidRPr="00F75E54">
        <w:rPr>
          <w:rFonts w:ascii="Times New Roman" w:hAnsi="Times New Roman" w:cs="Times New Roman"/>
        </w:rPr>
        <w:t>-</w:t>
      </w:r>
      <w:hyperlink r:id="rId25" w:history="1">
        <w:r w:rsidRPr="00F75E54">
          <w:rPr>
            <w:rFonts w:ascii="Times New Roman" w:hAnsi="Times New Roman" w:cs="Times New Roman"/>
            <w:color w:val="2E4B74"/>
            <w:u w:val="single" w:color="2E4B74"/>
          </w:rPr>
          <w:t>199</w:t>
        </w:r>
      </w:hyperlink>
      <w:r w:rsidRPr="00F75E54">
        <w:rPr>
          <w:rFonts w:ascii="Times New Roman" w:hAnsi="Times New Roman" w:cs="Times New Roman"/>
        </w:rPr>
        <w:t xml:space="preserve">, </w:t>
      </w:r>
      <w:hyperlink r:id="rId26" w:history="1">
        <w:r w:rsidRPr="00F75E54">
          <w:rPr>
            <w:rFonts w:ascii="Times New Roman" w:hAnsi="Times New Roman" w:cs="Times New Roman"/>
            <w:color w:val="2E4B74"/>
            <w:u w:val="single" w:color="2E4B74"/>
          </w:rPr>
          <w:t>233</w:t>
        </w:r>
      </w:hyperlink>
      <w:r w:rsidRPr="00F75E54">
        <w:rPr>
          <w:rFonts w:ascii="Times New Roman" w:hAnsi="Times New Roman" w:cs="Times New Roman"/>
        </w:rPr>
        <w:t>-</w:t>
      </w:r>
      <w:hyperlink r:id="rId27" w:history="1">
        <w:r w:rsidRPr="00F75E54">
          <w:rPr>
            <w:rFonts w:ascii="Times New Roman" w:hAnsi="Times New Roman" w:cs="Times New Roman"/>
            <w:color w:val="2E4B74"/>
            <w:u w:val="single" w:color="2E4B74"/>
          </w:rPr>
          <w:t>237</w:t>
        </w:r>
      </w:hyperlink>
      <w:r w:rsidRPr="00F75E54">
        <w:rPr>
          <w:rFonts w:ascii="Times New Roman" w:hAnsi="Times New Roman" w:cs="Times New Roman"/>
        </w:rPr>
        <w:t xml:space="preserve"> ГПК РФ, суд </w:t>
      </w:r>
    </w:p>
    <w:p w14:paraId="493B6DFD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7F75D64" w14:textId="77777777" w:rsidR="00AF6953" w:rsidRPr="00F75E54" w:rsidRDefault="00AF6953" w:rsidP="00BB01A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  <w:b/>
          <w:bCs/>
        </w:rPr>
        <w:t>РЕШИЛ:</w:t>
      </w:r>
    </w:p>
    <w:p w14:paraId="531B33C2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59D8021" w14:textId="2597238C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>Взыскать с Г</w:t>
      </w:r>
      <w:r w:rsidR="00BB01A8">
        <w:rPr>
          <w:rFonts w:ascii="Times New Roman" w:hAnsi="Times New Roman" w:cs="Times New Roman"/>
        </w:rPr>
        <w:t>.</w:t>
      </w:r>
      <w:r w:rsidRPr="00F75E54">
        <w:rPr>
          <w:rFonts w:ascii="Times New Roman" w:hAnsi="Times New Roman" w:cs="Times New Roman"/>
        </w:rPr>
        <w:t>Г. К. в пользу Л</w:t>
      </w:r>
      <w:r w:rsidR="00BB01A8">
        <w:rPr>
          <w:rFonts w:ascii="Times New Roman" w:hAnsi="Times New Roman" w:cs="Times New Roman"/>
        </w:rPr>
        <w:t>.</w:t>
      </w:r>
      <w:r w:rsidRPr="00F75E54">
        <w:rPr>
          <w:rFonts w:ascii="Times New Roman" w:hAnsi="Times New Roman" w:cs="Times New Roman"/>
        </w:rPr>
        <w:t>О. В. сумму основного долга по договору займа в размере 50 000 Долларов США, в счет процентов за пользование займом 27 533 Долларов США, а всего в счет погашения задолженности 77 533 Долларов США (семьдесят семь тысяч пятьсот тридцать три Доллара США). Взыскание производить в рублях по курсу ЦБ РФ на день исполнения решения.</w:t>
      </w:r>
    </w:p>
    <w:p w14:paraId="164945FC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40E9FC7" w14:textId="6AF49F1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>Взыскать с Г</w:t>
      </w:r>
      <w:r w:rsidR="00BB01A8">
        <w:rPr>
          <w:rFonts w:ascii="Times New Roman" w:hAnsi="Times New Roman" w:cs="Times New Roman"/>
        </w:rPr>
        <w:t>.</w:t>
      </w:r>
      <w:r w:rsidRPr="00F75E54">
        <w:rPr>
          <w:rFonts w:ascii="Times New Roman" w:hAnsi="Times New Roman" w:cs="Times New Roman"/>
        </w:rPr>
        <w:t>Г. К. в пользу Л</w:t>
      </w:r>
      <w:r w:rsidR="00BB01A8">
        <w:rPr>
          <w:rFonts w:ascii="Times New Roman" w:hAnsi="Times New Roman" w:cs="Times New Roman"/>
        </w:rPr>
        <w:t>.</w:t>
      </w:r>
      <w:bookmarkStart w:id="0" w:name="_GoBack"/>
      <w:bookmarkEnd w:id="0"/>
      <w:r w:rsidRPr="00F75E54">
        <w:rPr>
          <w:rFonts w:ascii="Times New Roman" w:hAnsi="Times New Roman" w:cs="Times New Roman"/>
        </w:rPr>
        <w:t>О. В. возврат государственной пошлины в размере 19 680 руб. 00 коп. (девятнадцать тысяч шестьсот восемьдесят рублей 00 копеек).</w:t>
      </w:r>
    </w:p>
    <w:p w14:paraId="101456DC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754E6EC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>Ответчик вправе подать в Таганский районный суд г. Москвы заявление об отмене заочного решения в течение 7 дней со дня вручения ему копии заочного решения.</w:t>
      </w:r>
    </w:p>
    <w:p w14:paraId="0F2BE3FF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1D675A5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 xml:space="preserve">Заочное решение может быть обжаловано сторонами также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 - в течение одного месяца со дня вынесения определения суда об отказе в удовлетворении этого заявления. </w:t>
      </w:r>
    </w:p>
    <w:p w14:paraId="3B6C03C6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9D98BB0" w14:textId="77777777" w:rsidR="00AF6953" w:rsidRPr="00F75E54" w:rsidRDefault="00AF6953" w:rsidP="00F75E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5E54">
        <w:rPr>
          <w:rFonts w:ascii="Times New Roman" w:hAnsi="Times New Roman" w:cs="Times New Roman"/>
        </w:rPr>
        <w:t>Судья:</w:t>
      </w:r>
    </w:p>
    <w:p w14:paraId="69D0A0B9" w14:textId="77777777" w:rsidR="006D059C" w:rsidRPr="00F75E54" w:rsidRDefault="00BB01A8" w:rsidP="00F75E54">
      <w:pPr>
        <w:jc w:val="both"/>
        <w:rPr>
          <w:rFonts w:ascii="Times New Roman" w:hAnsi="Times New Roman" w:cs="Times New Roman"/>
        </w:rPr>
      </w:pPr>
    </w:p>
    <w:sectPr w:rsidR="006D059C" w:rsidRPr="00F75E54" w:rsidSect="0086273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53"/>
    <w:rsid w:val="00032403"/>
    <w:rsid w:val="00737D7A"/>
    <w:rsid w:val="0086273B"/>
    <w:rsid w:val="00AF6953"/>
    <w:rsid w:val="00BB01A8"/>
    <w:rsid w:val="00F7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7060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udact.ru/law/grazhdanskii-protsessualnyi-kodeks-rossiiskoi-federatsii-ot-14112002/razdel-i/glava-6/statia-56/" TargetMode="External"/><Relationship Id="rId20" Type="http://schemas.openxmlformats.org/officeDocument/2006/relationships/hyperlink" Target="http://sudact.ru/law/grazhdanskii-kodeks-rossiiskoi-federatsii-chast-vtoraia-ot/razdel-iv/glava-42/ss-1_4/statia-809/" TargetMode="External"/><Relationship Id="rId21" Type="http://schemas.openxmlformats.org/officeDocument/2006/relationships/hyperlink" Target="http://sudact.ru/law/grazhdanskii-kodeks-rossiiskoi-federatsii-chast-vtoraia-ot/razdel-iv/glava-42/ss-1_4/statia-810/" TargetMode="External"/><Relationship Id="rId22" Type="http://schemas.openxmlformats.org/officeDocument/2006/relationships/hyperlink" Target="http://sudact.ru/law/grazhdanskii-kodeks-rossiiskoi-federatsii-chast-vtoraia-ot/razdel-iv/glava-42/ss-1_4/statia-811/" TargetMode="External"/><Relationship Id="rId23" Type="http://schemas.openxmlformats.org/officeDocument/2006/relationships/hyperlink" Target="http://sudact.ru/law/grazhdanskii-protsessualnyi-kodeks-rossiiskoi-federatsii-ot-14112002/razdel-i/glava-6/statia-56/" TargetMode="External"/><Relationship Id="rId24" Type="http://schemas.openxmlformats.org/officeDocument/2006/relationships/hyperlink" Target="http://sudact.ru/law/grazhdanskii-protsessualnyi-kodeks-rossiiskoi-federatsii-ot-14112002/razdel-ii/podrazdel-ii/glava-16/statia-194/" TargetMode="External"/><Relationship Id="rId25" Type="http://schemas.openxmlformats.org/officeDocument/2006/relationships/hyperlink" Target="http://sudact.ru/law/grazhdanskii-protsessualnyi-kodeks-rossiiskoi-federatsii-ot-14112002/razdel-ii/podrazdel-ii/glava-16/statia-199_1/" TargetMode="External"/><Relationship Id="rId26" Type="http://schemas.openxmlformats.org/officeDocument/2006/relationships/hyperlink" Target="http://sudact.ru/law/grazhdanskii-protsessualnyi-kodeks-rossiiskoi-federatsii-ot-14112002/razdel-ii/podrazdel-ii/glava-22/statia-233/" TargetMode="External"/><Relationship Id="rId27" Type="http://schemas.openxmlformats.org/officeDocument/2006/relationships/hyperlink" Target="http://sudact.ru/law/grazhdanskii-protsessualnyi-kodeks-rossiiskoi-federatsii-ot-14112002/razdel-ii/podrazdel-ii/glava-22/statia-237/" TargetMode="Externa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://sudact.ru/law/grazhdanskii-protsessualnyi-kodeks-rossiiskoi-federatsii-ot-14112002/razdel-i/glava-6/statia-57/" TargetMode="External"/><Relationship Id="rId11" Type="http://schemas.openxmlformats.org/officeDocument/2006/relationships/hyperlink" Target="http://sudact.ru/law/grazhdanskii-kodeks-rossiiskoi-federatsii-chast-vtoraia-ot/razdel-iv/glava-42/ss-1_4/statia-809/" TargetMode="External"/><Relationship Id="rId12" Type="http://schemas.openxmlformats.org/officeDocument/2006/relationships/hyperlink" Target="http://sudact.ru/law/grazhdanskii-kodeks-rossiiskoi-federatsii-chast-vtoraia-ot/razdel-iv/glava-42/ss-1_4/statia-811/" TargetMode="External"/><Relationship Id="rId13" Type="http://schemas.openxmlformats.org/officeDocument/2006/relationships/hyperlink" Target="http://sudact.ru/law/grazhdanskii-protsessualnyi-kodeks-rossiiskoi-federatsii-ot-14112002/razdel-iv/glava-42_1/statia-395_1/" TargetMode="External"/><Relationship Id="rId14" Type="http://schemas.openxmlformats.org/officeDocument/2006/relationships/hyperlink" Target="http://sudact.ru/law/grazhdanskii-protsessualnyi-kodeks-rossiiskoi-federatsii-ot-14112002/razdel-iv/glava-42_1/statia-395_1/" TargetMode="External"/><Relationship Id="rId15" Type="http://schemas.openxmlformats.org/officeDocument/2006/relationships/hyperlink" Target="http://sudact.ru/law/grazhdanskii-kodeks-rossiiskoi-federatsii-chast-vtoraia-ot/razdel-iv/glava-42/ss-1_4/statia-809/" TargetMode="External"/><Relationship Id="rId16" Type="http://schemas.openxmlformats.org/officeDocument/2006/relationships/hyperlink" Target="http://sudact.ru/law/grazhdanskii-protsessualnyi-kodeks-rossiiskoi-federatsii-ot-14112002/razdel-ii/podrazdel-iv/glava-36/statia-309/" TargetMode="External"/><Relationship Id="rId17" Type="http://schemas.openxmlformats.org/officeDocument/2006/relationships/hyperlink" Target="http://sudact.ru/law/grazhdanskii-protsessualnyi-kodeks-rossiiskoi-federatsii-ot-14112002/razdel-ii/podrazdel-iv/glava-37/statia-310/" TargetMode="External"/><Relationship Id="rId18" Type="http://schemas.openxmlformats.org/officeDocument/2006/relationships/hyperlink" Target="http://sudact.ru/law/grazhdanskii-protsessualnyi-kodeks-rossiiskoi-federatsii-ot-14112002/razdel-iv/glava-42_1/statia-395_1/" TargetMode="External"/><Relationship Id="rId19" Type="http://schemas.openxmlformats.org/officeDocument/2006/relationships/hyperlink" Target="http://sudact.ru/law/grazhdanskii-kodeks-rossiiskoi-federatsii-chast-vtoraia-ot/razdel-iv/glava-42/ss-1_4/statia-807/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sudact.ru/law/grazhdanskii-protsessualnyi-kodeks-rossiiskoi-federatsii-ot-14112002/razdel-ii/podrazdel-iv/glava-36/statia-309/" TargetMode="External"/><Relationship Id="rId5" Type="http://schemas.openxmlformats.org/officeDocument/2006/relationships/hyperlink" Target="http://sudact.ru/law/grazhdanskii-protsessualnyi-kodeks-rossiiskoi-federatsii-ot-14112002/razdel-ii/podrazdel-iv/glava-37/statia-310/" TargetMode="External"/><Relationship Id="rId6" Type="http://schemas.openxmlformats.org/officeDocument/2006/relationships/hyperlink" Target="http://sudact.ru/law/grazhdanskii-kodeks-rossiiskoi-federatsii-chast-vtoraia-ot/razdel-iv/glava-42/ss-1_4/statia-807/" TargetMode="External"/><Relationship Id="rId7" Type="http://schemas.openxmlformats.org/officeDocument/2006/relationships/hyperlink" Target="http://sudact.ru/law/grazhdanskii-kodeks-rossiiskoi-federatsii-chast-vtoraia-ot/razdel-iv/glava-42/ss-1_4/statia-808/" TargetMode="External"/><Relationship Id="rId8" Type="http://schemas.openxmlformats.org/officeDocument/2006/relationships/hyperlink" Target="http://sudact.ru/law/grazhdanskii-protsessualnyi-kodeks-rossiiskoi-federatsii-ot-14112002/razdel-i/glava-1/statia-12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2134</Words>
  <Characters>12168</Characters>
  <Application>Microsoft Macintosh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Koroleva</dc:creator>
  <cp:keywords/>
  <dc:description/>
  <cp:lastModifiedBy>Svetlana Koroleva</cp:lastModifiedBy>
  <cp:revision>2</cp:revision>
  <dcterms:created xsi:type="dcterms:W3CDTF">2016-05-20T09:03:00Z</dcterms:created>
  <dcterms:modified xsi:type="dcterms:W3CDTF">2016-05-20T09:03:00Z</dcterms:modified>
</cp:coreProperties>
</file>