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37BE7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РЕШЕНИЕ</w:t>
      </w:r>
    </w:p>
    <w:p w14:paraId="5B05355E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Именем Российской Федерации</w:t>
      </w:r>
    </w:p>
    <w:p w14:paraId="10C6D9C1" w14:textId="77777777" w:rsid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 xml:space="preserve">15 января 2013г. </w:t>
      </w:r>
    </w:p>
    <w:p w14:paraId="0953E978" w14:textId="77777777" w:rsid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 xml:space="preserve">Останкинский районный суд </w:t>
      </w:r>
      <w:proofErr w:type="spellStart"/>
      <w:r w:rsidRPr="00A30391">
        <w:rPr>
          <w:rFonts w:ascii="Times New Roman" w:hAnsi="Times New Roman" w:cs="Times New Roman"/>
        </w:rPr>
        <w:t>г.Москвы</w:t>
      </w:r>
      <w:proofErr w:type="spellEnd"/>
      <w:r w:rsidRPr="00A30391">
        <w:rPr>
          <w:rFonts w:ascii="Times New Roman" w:hAnsi="Times New Roman" w:cs="Times New Roman"/>
        </w:rPr>
        <w:t xml:space="preserve"> </w:t>
      </w:r>
    </w:p>
    <w:p w14:paraId="20E21F08" w14:textId="77777777" w:rsid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 xml:space="preserve">в составе председательствующего судьи </w:t>
      </w:r>
      <w:proofErr w:type="spellStart"/>
      <w:r w:rsidRPr="00A30391">
        <w:rPr>
          <w:rFonts w:ascii="Times New Roman" w:hAnsi="Times New Roman" w:cs="Times New Roman"/>
        </w:rPr>
        <w:t>Дорохиной</w:t>
      </w:r>
      <w:proofErr w:type="spellEnd"/>
      <w:r w:rsidRPr="00A30391">
        <w:rPr>
          <w:rFonts w:ascii="Times New Roman" w:hAnsi="Times New Roman" w:cs="Times New Roman"/>
        </w:rPr>
        <w:t xml:space="preserve"> Е.М., </w:t>
      </w:r>
    </w:p>
    <w:p w14:paraId="64D00E38" w14:textId="77777777" w:rsid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 xml:space="preserve">при секретаре </w:t>
      </w:r>
      <w:proofErr w:type="spellStart"/>
      <w:r w:rsidRPr="00A30391">
        <w:rPr>
          <w:rFonts w:ascii="Times New Roman" w:hAnsi="Times New Roman" w:cs="Times New Roman"/>
        </w:rPr>
        <w:t>Чавгун</w:t>
      </w:r>
      <w:proofErr w:type="spellEnd"/>
      <w:r w:rsidRPr="00A30391">
        <w:rPr>
          <w:rFonts w:ascii="Times New Roman" w:hAnsi="Times New Roman" w:cs="Times New Roman"/>
        </w:rPr>
        <w:t xml:space="preserve"> Я.И., </w:t>
      </w:r>
    </w:p>
    <w:p w14:paraId="4CBBE03A" w14:textId="77777777" w:rsid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 xml:space="preserve">рассмотрев в открытом судебном заседании гражданское дело №2-552/13 </w:t>
      </w:r>
    </w:p>
    <w:p w14:paraId="71DD38ED" w14:textId="4490227B" w:rsidR="003761C2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по иску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 xml:space="preserve"> к </w:t>
      </w:r>
      <w:r w:rsidR="00A30391">
        <w:rPr>
          <w:rFonts w:ascii="Times New Roman" w:hAnsi="Times New Roman" w:cs="Times New Roman"/>
        </w:rPr>
        <w:t xml:space="preserve">Ш.С.В., </w:t>
      </w:r>
      <w:r w:rsidRPr="00A30391">
        <w:rPr>
          <w:rFonts w:ascii="Times New Roman" w:hAnsi="Times New Roman" w:cs="Times New Roman"/>
        </w:rPr>
        <w:t xml:space="preserve">ДЖП и ЖФ </w:t>
      </w:r>
      <w:proofErr w:type="spellStart"/>
      <w:r w:rsidRPr="00A30391">
        <w:rPr>
          <w:rFonts w:ascii="Times New Roman" w:hAnsi="Times New Roman" w:cs="Times New Roman"/>
        </w:rPr>
        <w:t>г.Москвы</w:t>
      </w:r>
      <w:proofErr w:type="spellEnd"/>
      <w:r w:rsidRPr="00A30391">
        <w:rPr>
          <w:rFonts w:ascii="Times New Roman" w:hAnsi="Times New Roman" w:cs="Times New Roman"/>
        </w:rPr>
        <w:t xml:space="preserve"> о признании права собственности на недвижимое имущество в порядке наследования по закону</w:t>
      </w:r>
      <w:r w:rsidR="00274B5C">
        <w:rPr>
          <w:rFonts w:ascii="Times New Roman" w:hAnsi="Times New Roman" w:cs="Times New Roman"/>
        </w:rPr>
        <w:t xml:space="preserve"> в силу фактического принятия наследства</w:t>
      </w:r>
      <w:r w:rsidRPr="00A30391">
        <w:rPr>
          <w:rFonts w:ascii="Times New Roman" w:hAnsi="Times New Roman" w:cs="Times New Roman"/>
        </w:rPr>
        <w:t>,</w:t>
      </w:r>
    </w:p>
    <w:p w14:paraId="3B97D954" w14:textId="77777777" w:rsidR="00A30391" w:rsidRPr="00A30391" w:rsidRDefault="00A30391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EDDDDDF" w14:textId="77777777" w:rsidR="003761C2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УСТАНОВИЛ:</w:t>
      </w:r>
    </w:p>
    <w:p w14:paraId="4B794F8B" w14:textId="77777777" w:rsidR="00A30391" w:rsidRPr="00A30391" w:rsidRDefault="00A30391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095A4EE" w14:textId="68879961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OLE_LINK9"/>
      <w:bookmarkStart w:id="1" w:name="OLE_LINK10"/>
      <w:r w:rsidRPr="00A30391">
        <w:rPr>
          <w:rFonts w:ascii="Times New Roman" w:hAnsi="Times New Roman" w:cs="Times New Roman"/>
        </w:rPr>
        <w:t>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Л.Л. обратилась в суд с иском к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С.В. о признании права собственности на 2/3 доли &lt;адрес&gt; в &lt;адрес&gt; в порядке наследования по закону после смерти родителей – 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Л.Г., скончавшегося в ДД.ММ.ГГГГ году и 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 xml:space="preserve">Н.В., скончавшейся в ДД.ММ.ГГГГ году, указывая, что </w:t>
      </w:r>
      <w:r w:rsidR="00A30391">
        <w:rPr>
          <w:rFonts w:ascii="Times New Roman" w:hAnsi="Times New Roman" w:cs="Times New Roman"/>
        </w:rPr>
        <w:t xml:space="preserve">является </w:t>
      </w:r>
      <w:r w:rsidRPr="00A30391">
        <w:rPr>
          <w:rFonts w:ascii="Times New Roman" w:hAnsi="Times New Roman" w:cs="Times New Roman"/>
        </w:rPr>
        <w:t>наследником к их имуществу первой очереди и после их смерти пользовал</w:t>
      </w:r>
      <w:r w:rsidR="00A30391">
        <w:rPr>
          <w:rFonts w:ascii="Times New Roman" w:hAnsi="Times New Roman" w:cs="Times New Roman"/>
        </w:rPr>
        <w:t>ась</w:t>
      </w:r>
      <w:r w:rsidRPr="00A30391">
        <w:rPr>
          <w:rFonts w:ascii="Times New Roman" w:hAnsi="Times New Roman" w:cs="Times New Roman"/>
        </w:rPr>
        <w:t xml:space="preserve"> и совершал</w:t>
      </w:r>
      <w:r w:rsidR="00A30391">
        <w:rPr>
          <w:rFonts w:ascii="Times New Roman" w:hAnsi="Times New Roman" w:cs="Times New Roman"/>
        </w:rPr>
        <w:t>а</w:t>
      </w:r>
      <w:r w:rsidRPr="00A30391">
        <w:rPr>
          <w:rFonts w:ascii="Times New Roman" w:hAnsi="Times New Roman" w:cs="Times New Roman"/>
        </w:rPr>
        <w:t xml:space="preserve"> действия по </w:t>
      </w:r>
      <w:r w:rsidR="00274B5C">
        <w:rPr>
          <w:rFonts w:ascii="Times New Roman" w:hAnsi="Times New Roman" w:cs="Times New Roman"/>
        </w:rPr>
        <w:t xml:space="preserve">фактическому принятию наследства и по </w:t>
      </w:r>
      <w:r w:rsidRPr="00A30391">
        <w:rPr>
          <w:rFonts w:ascii="Times New Roman" w:hAnsi="Times New Roman" w:cs="Times New Roman"/>
        </w:rPr>
        <w:t>содержанию наследственного имущества: вносила текущие платежи за содержание всей квартиры в том числе принадлежавших родителям долей, произвела в ней ремонт, распорядилась предметами домашней обстановки и иным движимым имуществом родителей.</w:t>
      </w:r>
    </w:p>
    <w:p w14:paraId="77E50E08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 xml:space="preserve">В период производства по делу в качестве надлежащего ответчика был привлечен ДЖП и ЖФ </w:t>
      </w:r>
      <w:proofErr w:type="spellStart"/>
      <w:r w:rsidRPr="00A30391">
        <w:rPr>
          <w:rFonts w:ascii="Times New Roman" w:hAnsi="Times New Roman" w:cs="Times New Roman"/>
        </w:rPr>
        <w:t>г.Москвы</w:t>
      </w:r>
      <w:proofErr w:type="spellEnd"/>
      <w:r w:rsidRPr="00A30391">
        <w:rPr>
          <w:rFonts w:ascii="Times New Roman" w:hAnsi="Times New Roman" w:cs="Times New Roman"/>
        </w:rPr>
        <w:t>, как уполномоченный орган исполнительной власти субъекта РФ, к компетенции которого отнесены вопросы распоряжения жилым фондом города.</w:t>
      </w:r>
    </w:p>
    <w:p w14:paraId="2958455D" w14:textId="5DFF8A11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Истец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 xml:space="preserve">Л.Л., а также ее представитель </w:t>
      </w:r>
      <w:r w:rsidR="00A30391" w:rsidRPr="00A30391">
        <w:rPr>
          <w:rFonts w:ascii="Times New Roman" w:hAnsi="Times New Roman" w:cs="Times New Roman"/>
          <w:b/>
        </w:rPr>
        <w:t xml:space="preserve">адвокат </w:t>
      </w:r>
      <w:proofErr w:type="spellStart"/>
      <w:r w:rsidRPr="00A30391">
        <w:rPr>
          <w:rFonts w:ascii="Times New Roman" w:hAnsi="Times New Roman" w:cs="Times New Roman"/>
          <w:b/>
        </w:rPr>
        <w:t>Баклагова</w:t>
      </w:r>
      <w:proofErr w:type="spellEnd"/>
      <w:r w:rsidRPr="00A30391">
        <w:rPr>
          <w:rFonts w:ascii="Times New Roman" w:hAnsi="Times New Roman" w:cs="Times New Roman"/>
          <w:b/>
        </w:rPr>
        <w:t xml:space="preserve"> О.С.</w:t>
      </w:r>
      <w:r w:rsidRPr="00A30391">
        <w:rPr>
          <w:rFonts w:ascii="Times New Roman" w:hAnsi="Times New Roman" w:cs="Times New Roman"/>
        </w:rPr>
        <w:t xml:space="preserve"> в судебном заседании заявленные требования поддержали и истец пояснила, что после смерти родителей именно она несла все расходы по содержанию квартиры, поскольку ее дочь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С.В. на тот период не имела дохода и такой возможности. Истец указала также, что после смерти родителей оформила наследственные права в отношении завещанных ими на ее имя вкладов в Сберегательном банке, распорядилась предметами обстановки, часть которой находится в квартире по настоящее время, часть была перевезена на дачу, а часть была утилизирована, кроме того, она пользуется ювелирными украшениями матери и хранит именное кольцо отца.</w:t>
      </w:r>
    </w:p>
    <w:bookmarkEnd w:id="0"/>
    <w:bookmarkEnd w:id="1"/>
    <w:p w14:paraId="3A69CF63" w14:textId="6363A20E" w:rsidR="003761C2" w:rsidRPr="00A30391" w:rsidRDefault="00A30391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Ответчик </w:t>
      </w:r>
      <w:r w:rsidR="003761C2" w:rsidRPr="00A30391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.</w:t>
      </w:r>
      <w:r w:rsidR="003761C2" w:rsidRPr="00A30391">
        <w:rPr>
          <w:rFonts w:ascii="Times New Roman" w:hAnsi="Times New Roman" w:cs="Times New Roman"/>
        </w:rPr>
        <w:t>С.В. представила заявление, где указала, что иск и изложенные в исковом заявлении обстоятельства признает (л.д.34).</w:t>
      </w:r>
    </w:p>
    <w:p w14:paraId="0845D133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 xml:space="preserve">Представитель ДЖП и ЖФ </w:t>
      </w:r>
      <w:proofErr w:type="spellStart"/>
      <w:r w:rsidRPr="00A30391">
        <w:rPr>
          <w:rFonts w:ascii="Times New Roman" w:hAnsi="Times New Roman" w:cs="Times New Roman"/>
        </w:rPr>
        <w:t>г.Москвы</w:t>
      </w:r>
      <w:proofErr w:type="spellEnd"/>
      <w:r w:rsidRPr="00A30391">
        <w:rPr>
          <w:rFonts w:ascii="Times New Roman" w:hAnsi="Times New Roman" w:cs="Times New Roman"/>
        </w:rPr>
        <w:t xml:space="preserve"> в суд не явился, о времени и месте рассмотрения дела извещен надлежащим образом (л.д.32), возражений на иск не представил.</w:t>
      </w:r>
    </w:p>
    <w:p w14:paraId="797748E5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Выслушав представителя истца и ее представителя, исследовав материалы дела и допросив свидетелей, суд находит заявленные требования обоснованными и подлежащими удовлетворению, в силу следующего.</w:t>
      </w:r>
    </w:p>
    <w:p w14:paraId="7034824F" w14:textId="62E719C2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Как видно из представленной суду копии договора передачи от ДД.ММ.ГГГГ, зарегистрированного в установленном порядке ДД.ММ.ГГГГ (л.д.12) &lt;адрес&gt; в &lt;адрес&gt; была передана в общую (совместную) собственность проживавших в ней граждан, в том числе 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Л.Г., скончавшегося ДД.ММ.ГГГГ (л.д.13), 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Н.В., скончавшейся ДД.ММ.ГГГГ (л.д.14) и их внучки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 xml:space="preserve">С.В. Согласно жилищным документам в указанной выше квартире в настоящее время проживает </w:t>
      </w:r>
      <w:r w:rsidR="00A30391">
        <w:rPr>
          <w:rFonts w:ascii="Times New Roman" w:hAnsi="Times New Roman" w:cs="Times New Roman"/>
        </w:rPr>
        <w:t xml:space="preserve">ответчица </w:t>
      </w:r>
      <w:r w:rsidRPr="00A30391">
        <w:rPr>
          <w:rFonts w:ascii="Times New Roman" w:hAnsi="Times New Roman" w:cs="Times New Roman"/>
        </w:rPr>
        <w:t>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С.В. и ее дочь, ДД.ММ.ГГГГ., иных граждан по месту жительства по данному адресу не зарегистрировано. Одновременно из представленных суду справок нотариуса, ответственного за архив 21 МГНК (</w:t>
      </w:r>
      <w:proofErr w:type="spellStart"/>
      <w:r w:rsidRPr="00A30391">
        <w:rPr>
          <w:rFonts w:ascii="Times New Roman" w:hAnsi="Times New Roman" w:cs="Times New Roman"/>
        </w:rPr>
        <w:t>л.д</w:t>
      </w:r>
      <w:proofErr w:type="spellEnd"/>
      <w:r w:rsidRPr="00A30391">
        <w:rPr>
          <w:rFonts w:ascii="Times New Roman" w:hAnsi="Times New Roman" w:cs="Times New Roman"/>
        </w:rPr>
        <w:t>. 18, 19), наследственные дела к имуществу указанных выше лиц не заводились.</w:t>
      </w:r>
    </w:p>
    <w:p w14:paraId="2977FA20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 xml:space="preserve">Согласно данным Единого государственного реестра прав на недвижимое имущество и сделок с ним от ДД.ММ.ГГГГ сведений о зарегистрированных правах на &lt;адрес&gt; в &lt;адрес&gt; </w:t>
      </w:r>
      <w:r w:rsidRPr="00A30391">
        <w:rPr>
          <w:rFonts w:ascii="Times New Roman" w:hAnsi="Times New Roman" w:cs="Times New Roman"/>
        </w:rPr>
        <w:lastRenderedPageBreak/>
        <w:t xml:space="preserve">не имеется, обременения и </w:t>
      </w:r>
      <w:proofErr w:type="spellStart"/>
      <w:r w:rsidRPr="00A30391">
        <w:rPr>
          <w:rFonts w:ascii="Times New Roman" w:hAnsi="Times New Roman" w:cs="Times New Roman"/>
        </w:rPr>
        <w:t>правопритязания</w:t>
      </w:r>
      <w:proofErr w:type="spellEnd"/>
      <w:r w:rsidRPr="00A30391">
        <w:rPr>
          <w:rFonts w:ascii="Times New Roman" w:hAnsi="Times New Roman" w:cs="Times New Roman"/>
        </w:rPr>
        <w:t xml:space="preserve"> отсутствуют (л.д.35).</w:t>
      </w:r>
    </w:p>
    <w:p w14:paraId="7AC366FA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В соответствии со ст.2. Закона «О приватизации жилищного фонда в РСФСР» граждане, занимающие жилые помещения в домах государственного и муниципального жилищного фонда по договору найма или аренды, вправе с согласия всех совместно проживающих совершеннолетних членов семьи приобрести эти помещения в собственность, в том числе совместную, долевую, на условиях, предусмотренных настоящим Законом, иными нормативными актами РСФСР и республик в составе РСФСР. Согласно ст. 3_1 данного нормативного акта, в случае смерти одного из участников совместной собственности на жилое помещение, приватизированное до ДД.ММ.ГГГГ, определяются доли участников общей собственности на данное жилое помещение, в том числе доля умершего, при этом указанные доли в праве общей собственности на данное жилое помещение признаются равными.</w:t>
      </w:r>
    </w:p>
    <w:p w14:paraId="35527E5B" w14:textId="138B5275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Поскольку право собственности на квартиру участвовавшие в заключении договора передаче граждане приобрели в порядке приватизации и принимая во внимание вышеприведенные правовые нормы, с момента смерти 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Л.Г. режим общей совместной собственности на жилое помещение прекратился, в состав наследства после смерти 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Л.Г. и 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 xml:space="preserve">Н.В. вошло по 1/3 долей квартиры, а оставшаяся 1/3 доля осталась в собственности </w:t>
      </w:r>
      <w:r w:rsidR="00A30391">
        <w:rPr>
          <w:rFonts w:ascii="Times New Roman" w:hAnsi="Times New Roman" w:cs="Times New Roman"/>
        </w:rPr>
        <w:t xml:space="preserve">ответчицы </w:t>
      </w:r>
      <w:r w:rsidRPr="00A30391">
        <w:rPr>
          <w:rFonts w:ascii="Times New Roman" w:hAnsi="Times New Roman" w:cs="Times New Roman"/>
        </w:rPr>
        <w:t>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С.В.</w:t>
      </w:r>
    </w:p>
    <w:p w14:paraId="38C63483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Положениями ст.546 ГК РСФСР, действовавшей на дату открытия наследства, предусматривалось, что наследник признается принявшим наследство и его собственником со дня открытия наследства при фактическом вступлении во владение наследственным имуществом; аналогичные положения предусмотрены ст.1153 ГК РФ.</w:t>
      </w:r>
    </w:p>
    <w:p w14:paraId="26D95C0F" w14:textId="012ACC26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На основании представленных доказательств судом установлено, что истец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, урожденная Виноградова и изменившая фамилию в связи с регистрацией брака, что подтверждено копиями свидетельств о рождении и браке (л.д.22, 21), является дочерью 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Л.Г. и 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Н.В. и после смерти родителей вступила во владение наследственным имуществом, а именно произвела косметический ремонт жилого помещения, распорядилась предметами обстановки и иным принадлежавшим родителя движимым имуществом, в том числе ювелирными украшениями, часть которых продемонстрировала в судебном заседании и принадлежность которых умершим была подтверждена показаниями свидетеля ФИО8 Те же обстоятельства подтвердили и свидетели ФИО9, ДД.ММ.ГГГГ г.р., и ФИО10, ДД.ММ.ГГГГ г.р., проживающие в квартирах соответственно &lt;адрес&gt; и пояснившие, что после смерти родителей истец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 xml:space="preserve">Л.Л. вывезла часть принадлежавшей родителям мебели, произвела косметический ремонт и поддерживала квартиру в надлежащем состоянии постольку, поскольку ее дочь </w:t>
      </w:r>
      <w:r w:rsidR="00A30391">
        <w:rPr>
          <w:rFonts w:ascii="Times New Roman" w:hAnsi="Times New Roman" w:cs="Times New Roman"/>
        </w:rPr>
        <w:t xml:space="preserve">ответчица </w:t>
      </w:r>
      <w:r w:rsidRPr="00A30391">
        <w:rPr>
          <w:rFonts w:ascii="Times New Roman" w:hAnsi="Times New Roman" w:cs="Times New Roman"/>
        </w:rPr>
        <w:t>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С.В. в тот период таких расходов оплатить не могла и сама нуждалась в материальной помощи со стороны ее матери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Л.Л. Кроме того представленными документами по захоронению подтверждается, что истец организовала наследодателям достойные похороны и тем самым действовала как добросовестный наследник.</w:t>
      </w:r>
    </w:p>
    <w:p w14:paraId="7BAD7673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При таких обстоятельствах и учитывая изложенное выше утверждения истца о фактическом принятии наследства являются обоснованными, а требование о признании права собственности на наследственное иму</w:t>
      </w:r>
      <w:bookmarkStart w:id="2" w:name="_GoBack"/>
      <w:bookmarkEnd w:id="2"/>
      <w:r w:rsidRPr="00A30391">
        <w:rPr>
          <w:rFonts w:ascii="Times New Roman" w:hAnsi="Times New Roman" w:cs="Times New Roman"/>
        </w:rPr>
        <w:t>щество, в состав которого входит 2/3 доли указанной выше квартиры – подлежащим удовлетворению.</w:t>
      </w:r>
    </w:p>
    <w:p w14:paraId="48A61329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Учитывая изложенное и руководствуясь ст.ст.194-198 ГПК РФ, суд</w:t>
      </w:r>
    </w:p>
    <w:p w14:paraId="2639EFA0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РЕШИЛ:</w:t>
      </w:r>
    </w:p>
    <w:p w14:paraId="17AA9DE7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Заявленные требования удовлетворить.</w:t>
      </w:r>
    </w:p>
    <w:p w14:paraId="0778530E" w14:textId="7C591D00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3" w:name="OLE_LINK11"/>
      <w:bookmarkStart w:id="4" w:name="OLE_LINK12"/>
      <w:r w:rsidRPr="00A30391">
        <w:rPr>
          <w:rFonts w:ascii="Times New Roman" w:hAnsi="Times New Roman" w:cs="Times New Roman"/>
        </w:rPr>
        <w:t>Признать за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 xml:space="preserve"> право собственности в отношении 2/3 долей &lt;адрес&gt; в &lt;адрес&gt;, в том числе на 1/3 долю квартиры в порядке наследования по закону после смерти отца 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Л.Г., скончавшегося ДД.ММ.ГГГГ, и на 1/3 долю квартиры в порядке наследования по закону после смерти матери 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Н.В., скончавшейся ДД.ММ.ГГГГ, - при этом оставшаяся 1/3 доля квартиры остается в собственности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С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 xml:space="preserve"> на основании договора передачи от ДД.ММ.ГГГГ</w:t>
      </w:r>
    </w:p>
    <w:bookmarkEnd w:id="3"/>
    <w:bookmarkEnd w:id="4"/>
    <w:p w14:paraId="2E16F30A" w14:textId="40ACB0DF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Настоящее решение с момента его вступления в законную силу является основанием для внесения в Единый государственный реестр прав на недвижимое имущество записи о праве собственности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Л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 xml:space="preserve"> на 2/3 доли &lt;адрес&gt; в &lt;адрес&gt; и Ш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С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>В</w:t>
      </w:r>
      <w:r w:rsidR="00A30391">
        <w:rPr>
          <w:rFonts w:ascii="Times New Roman" w:hAnsi="Times New Roman" w:cs="Times New Roman"/>
        </w:rPr>
        <w:t>.</w:t>
      </w:r>
      <w:r w:rsidRPr="00A30391">
        <w:rPr>
          <w:rFonts w:ascii="Times New Roman" w:hAnsi="Times New Roman" w:cs="Times New Roman"/>
        </w:rPr>
        <w:t xml:space="preserve"> на 1/3 долю той же квартиры.</w:t>
      </w:r>
    </w:p>
    <w:p w14:paraId="41768DE4" w14:textId="77777777" w:rsidR="003761C2" w:rsidRPr="00A30391" w:rsidRDefault="003761C2" w:rsidP="00A303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>Решение может быть обжаловано в Московский городской суд в течение месяца.</w:t>
      </w:r>
    </w:p>
    <w:p w14:paraId="7C2E33B3" w14:textId="77777777" w:rsidR="00E47C54" w:rsidRPr="00A30391" w:rsidRDefault="003761C2" w:rsidP="00A30391">
      <w:pPr>
        <w:jc w:val="both"/>
        <w:rPr>
          <w:rFonts w:ascii="Times New Roman" w:hAnsi="Times New Roman" w:cs="Times New Roman"/>
        </w:rPr>
      </w:pPr>
      <w:r w:rsidRPr="00A30391">
        <w:rPr>
          <w:rFonts w:ascii="Times New Roman" w:hAnsi="Times New Roman" w:cs="Times New Roman"/>
        </w:rPr>
        <w:t xml:space="preserve">Судья </w:t>
      </w:r>
      <w:proofErr w:type="spellStart"/>
      <w:r w:rsidRPr="00A30391">
        <w:rPr>
          <w:rFonts w:ascii="Times New Roman" w:hAnsi="Times New Roman" w:cs="Times New Roman"/>
        </w:rPr>
        <w:t>Дорохина</w:t>
      </w:r>
      <w:proofErr w:type="spellEnd"/>
      <w:r w:rsidRPr="00A30391">
        <w:rPr>
          <w:rFonts w:ascii="Times New Roman" w:hAnsi="Times New Roman" w:cs="Times New Roman"/>
        </w:rPr>
        <w:t xml:space="preserve"> Е.М.</w:t>
      </w:r>
    </w:p>
    <w:sectPr w:rsidR="00E47C54" w:rsidRPr="00A30391" w:rsidSect="009403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C2"/>
    <w:rsid w:val="00274B5C"/>
    <w:rsid w:val="003761C2"/>
    <w:rsid w:val="003F463A"/>
    <w:rsid w:val="00940348"/>
    <w:rsid w:val="00A30391"/>
    <w:rsid w:val="00DF048D"/>
    <w:rsid w:val="00E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E50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6299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2</cp:revision>
  <dcterms:created xsi:type="dcterms:W3CDTF">2016-01-04T09:27:00Z</dcterms:created>
  <dcterms:modified xsi:type="dcterms:W3CDTF">2016-01-04T09:27:00Z</dcterms:modified>
</cp:coreProperties>
</file>