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85CE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center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РЕШЕНИЕ</w:t>
      </w:r>
    </w:p>
    <w:p w14:paraId="3BD40CE6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center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ИМЕНЕМ РОССИЙСКОЙ ФЕДЕРАЦИИ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50FF9DF5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28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июля 2017г.</w:t>
      </w:r>
    </w:p>
    <w:p w14:paraId="795BA800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Раменский городской суд Московской области в составе председательствующего федерального судьи 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Аладина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 Д.А.,</w:t>
      </w:r>
    </w:p>
    <w:p w14:paraId="4C490CB3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при секретаре 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Матюха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 Е.В.,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2978FCE1" w14:textId="5DC641AE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рассмотрев в открытом судебном заседании гражданское дело № 2-1563/17 по иску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2F3C93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.В.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2F3C93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.Е.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, </w:t>
      </w:r>
      <w:r w:rsidR="002F3C93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П.И.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,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</w:t>
      </w:r>
      <w:r w:rsidR="002F3C93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Н.В.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о разделе жилого дома и земельного участка, прекращении права общей долевой собственности,</w:t>
      </w:r>
    </w:p>
    <w:p w14:paraId="218A1304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center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УСТАНОВИЛ:</w:t>
      </w:r>
    </w:p>
    <w:p w14:paraId="49083AAC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Истец, обратился в суд с иском к ответчикам, которым просит произвести в натуре раздел жилого дома и земельного участка, расположенных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</w:p>
    <w:p w14:paraId="5BBFB77E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обосновании иска указал, что он с ответчицами является сособственником жилого дома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.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Данный дом расположен на земельном участке с кадастровым номером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., сособственниками которого являются стороны. Добровольно произвести раздел дома и участка не представляется возможным, в связи с чем истец был вынужден обратиться в суд.</w:t>
      </w:r>
    </w:p>
    <w:p w14:paraId="64EF42E6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судебном заседании представитель истца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b/>
          <w:bCs/>
          <w:color w:val="000000"/>
          <w:sz w:val="24"/>
          <w:szCs w:val="24"/>
          <w:shd w:val="clear" w:color="auto" w:fill="FFFF00"/>
          <w:lang w:eastAsia="ru-RU"/>
        </w:rPr>
        <w:t>адвокат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b/>
          <w:bCs/>
          <w:color w:val="000000"/>
          <w:sz w:val="24"/>
          <w:szCs w:val="24"/>
          <w:shd w:val="clear" w:color="auto" w:fill="FFFF00"/>
          <w:lang w:eastAsia="ru-RU"/>
        </w:rPr>
        <w:t>Лаврова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b/>
          <w:bCs/>
          <w:color w:val="000000"/>
          <w:sz w:val="24"/>
          <w:szCs w:val="24"/>
          <w:shd w:val="clear" w:color="auto" w:fill="FFFF00"/>
          <w:lang w:eastAsia="ru-RU"/>
        </w:rPr>
        <w:t>Е.А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.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исковые требования поддержала, и с учетом проведенной экспертизы, предложила вариант раздела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вариант раздела земельного участка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</w:p>
    <w:p w14:paraId="49E6617F" w14:textId="40E699C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Ответчик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2F3C93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судебное заседание не явился, извещался надлежащим образом. Ранее в иске просил отказать, по доводам письменных возражений.</w:t>
      </w:r>
    </w:p>
    <w:p w14:paraId="26372D37" w14:textId="164D79C4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Ответчики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</w:t>
      </w:r>
      <w:r w:rsidR="002F3C93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И.В.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,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</w:t>
      </w:r>
      <w:r w:rsidR="002F3C93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Н.В.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судебное заседание не явились, извещались надлежащим образом. Возражений по иску не представили.</w:t>
      </w:r>
    </w:p>
    <w:p w14:paraId="2DCE55EC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Суд, выслушав явившиеся стороны, эксперта, исследовав материалы дела, приходит к следующему.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5FC30863" w14:textId="0429C4D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Судом установлено, что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является собственником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долей жилого дома </w:t>
      </w:r>
      <w:proofErr w:type="gram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proofErr w:type="gramEnd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...&gt;,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расположенного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на основании свидетельства о праве на наследство по завещанию от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дата&gt;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.,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что подтверждается Свидетельством о Государственной регистрации права, выданным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дата&gt;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(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л.д.8) и собственником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доли земельного участка с кадастровым номером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 расположенном по указанному выше адресу. (л.д.7).</w:t>
      </w:r>
    </w:p>
    <w:p w14:paraId="5825AD02" w14:textId="7D70764E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является собственником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долей жилого дома </w:t>
      </w:r>
      <w:proofErr w:type="gram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proofErr w:type="gramEnd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расположенного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.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Кроме того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ФИО1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является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lastRenderedPageBreak/>
        <w:t>собственником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доли в праве собственности на земельный участок с кадастровым номером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 &lt;...&gt;,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proofErr w:type="gram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</w:p>
    <w:p w14:paraId="386B06E9" w14:textId="297F0E82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И.В.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является собственником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долей в жилом доме </w:t>
      </w:r>
      <w:proofErr w:type="gram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proofErr w:type="gramEnd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...&gt;,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расположенного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что следует из технического паспорта домовладения (л.д.11).</w:t>
      </w:r>
    </w:p>
    <w:p w14:paraId="7CF4E2AC" w14:textId="13ACFD92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Н.В.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является собственником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долей в жилом доме </w:t>
      </w:r>
      <w:proofErr w:type="gram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proofErr w:type="gramEnd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...&gt;,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расположенного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что следует из технического паспорта домовладения (л.д.11).</w:t>
      </w:r>
    </w:p>
    <w:p w14:paraId="59A8CC01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В соответствии со ст.247 ГК РФ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недостижении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 согласия - в порядке, устанавливаемым судом.</w:t>
      </w:r>
    </w:p>
    <w:p w14:paraId="3BA73561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Каждый участник долевой собственности имеет право на предоставление в его владение и пользование части общего имущества, соразмерной его доле (п. 2 ст. 247 ГК РФ).</w:t>
      </w:r>
    </w:p>
    <w:p w14:paraId="18B79D1D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Согласно пунктам 2, 3 ст. 252 ГК РФ участник долевой собственности вправе требовать выдела своей доли из общего имущества.</w:t>
      </w:r>
    </w:p>
    <w:p w14:paraId="571310F7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Согласно п.5 ч.1 ст. 1 ЗК РФ единство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законами;</w:t>
      </w:r>
    </w:p>
    <w:p w14:paraId="117EACC0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Согласно п.7 Постановления Пленума ВС РФ от 10 июня 1980 г.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 N 4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«О некоторых вопросах практики рассмотрения судами споров, возникающих между участниками общей собственности на дом» поскольку участники общей долевой собственности имеют равные права в отношении общего имущества пропорционально своей доле в нем, суд при выделе доли в натуре должен передать сособственнику часть жилого дома и нежилых построек, соответствующую по размеру и стоимости его доле, если это возможно без несоразмерного ущерба хозяйственному назначению строений.</w:t>
      </w:r>
    </w:p>
    <w:p w14:paraId="43B5ED22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Для разрешения заявленных требований, по делу была назначена и проведена строительно-техническая и землеустроительная экспертиза.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355711B6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материалы дела представлено заключение эксперта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ФИО2</w:t>
      </w:r>
    </w:p>
    <w:p w14:paraId="684F3D38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У суда нет оснований не доверять данным эксперту, т.к. она имеет длительный опыт работы, предупреждена об уголовной ответственности за дачу заведомо ложного заключения, представленное заключение соответствует требованиям, предъявляемым к подобного рода экспертизам.</w:t>
      </w:r>
    </w:p>
    <w:p w14:paraId="42EC7FD6" w14:textId="2B52A66B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Эксперт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ФИО2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представила д</w:t>
      </w:r>
      <w:r w:rsidR="00305D2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ва варианта раздела дома, а так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же было представлено два варианта раздела земельного участка.</w:t>
      </w:r>
    </w:p>
    <w:p w14:paraId="05F0FD34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Стороны не возражают выделить в натуре дом и земельный участок, однако не могут достичь компромисса по предложенным вариантам.</w:t>
      </w:r>
    </w:p>
    <w:p w14:paraId="092E59CF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Из представленных вариантов раздела жилого дома, суд считает возможным выбрать вариант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т.к. он в наибольшей степени соответствует сложившемуся порядку пользования, создает пропорциональный баланс принадлежащих сторонам долей, помещения функционально используются, что уменьшает стоимость переоборудования.</w:t>
      </w:r>
    </w:p>
    <w:p w14:paraId="52380A3A" w14:textId="063857A3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Суд считает неприемлемым вариант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раздела земельного участка, т.к. при данном варианте необходимо установить сервитут на часть земельного участка, выделяемого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под дорожку для прохода колодца.</w:t>
      </w:r>
    </w:p>
    <w:p w14:paraId="4AED3D78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Таким образом, наиболее приемлемым вариантом раздела земельного участка является вариант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который соответствует варианту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раздела дома, с учетом существующих долей, суд считает необходимым выбрать вариант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т.к. он наиболее полно учитывает доли сторон в праве собственности.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0A5BFBBD" w14:textId="5D0C5048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Суд считает, что следует произвести выдел долей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по варианту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экспертного заключения, согласно которому:</w:t>
      </w:r>
    </w:p>
    <w:p w14:paraId="05D53EA8" w14:textId="4EDD9F75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выделяется часть жилого дома (условно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),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состоящая из помещений, обозначенных на плане желтым цветом: </w:t>
      </w:r>
      <w:proofErr w:type="gram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proofErr w:type="gramEnd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кухня,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мансарда,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мансарда,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 Недостача стоимости выделяемого имущества составляет –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</w:t>
      </w:r>
    </w:p>
    <w:p w14:paraId="60D160F6" w14:textId="2478E29B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  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выделяется часть жилого дома (условно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),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состоящая из помещений, обозначенных на плане зеленым цветом: </w:t>
      </w:r>
      <w:proofErr w:type="gram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proofErr w:type="gramEnd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коридор,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подсобное,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-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санузел,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кухня,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-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 Превышение выделяемого имущества составляет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&lt;...&gt;.</w:t>
      </w:r>
    </w:p>
    <w:p w14:paraId="5B81A478" w14:textId="69E28FDF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  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И.В.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Н.В.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долевую собственность выделяется часть жилого дома (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),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состоящая из помещений, принятых в соответствии с представленным Техническим паспортом: Квартира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веранда,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кухня,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ванная,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-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коридор,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туалет,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Квартира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номер&gt;– веранда,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туалет,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-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ванная,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кухня,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 Недостача выделяемого имущества составляет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&lt;...&gt;.</w:t>
      </w:r>
    </w:p>
    <w:p w14:paraId="178F670A" w14:textId="71E82816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  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необходимо выполнить следующие работы, направленные на изоляцию выделенной ему части дома: кладка стен из легкобетонных блоков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смену отдельных деталей трубопроводов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врезку в действующие сети трубопроводов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ввод газопровода в здание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установка отопительных котлов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стоимость котлов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монтаж воздуховодов из стальных конструкций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руб., прокладку труб из труб стальных 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водогазопроводных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установку умывальников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установку смесителей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прокладку труд водопроводных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врезку в действующие сети водопроводов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земляные работы для прокладки канализационных труб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устройство оснований под трубопроводы из щебня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устройство сборных ж/б колодцев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общая стоимость переоборудования –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</w:t>
      </w:r>
    </w:p>
    <w:p w14:paraId="73709D22" w14:textId="076ADBAD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необходимо выполнить следующие работы, направленные на изоляцию выделенной ему части дома: смена отдельных деталей трубопроводов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</w:t>
      </w:r>
    </w:p>
    <w:p w14:paraId="42490B86" w14:textId="53135A4C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При выделе доли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по варианту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должен выплатить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денежную компенсацию в размере недостатка денежного эквивалента идеальной доли с учетом разницы в стоимости переоборудования в сумме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руб. </w:t>
      </w:r>
      <w:proofErr w:type="gram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(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proofErr w:type="gramEnd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 за превышение выделяемого имущества +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 за служебные строения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</w:t>
      </w:r>
      <w:proofErr w:type="gramStart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&gt; )</w:t>
      </w:r>
      <w:proofErr w:type="gramEnd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 И.В.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(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 –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доли ) и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Н.В.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(&lt;...&gt;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 –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доли) сумму в размере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074BFC5C" w14:textId="366FB702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связи с выделом доли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домовладении в натуре, его право долевой собственности на дом прекращается.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091CFF63" w14:textId="24369FA6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Произвести выдел доли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земельном участке общей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., по варианту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номер&gt;экспертного заключения, согласно которому: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387E21A7" w14:textId="74470A82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выделяется земельный участок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 со следующими параметрами границ: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74"/>
        <w:gridCol w:w="2207"/>
        <w:gridCol w:w="2668"/>
      </w:tblGrid>
      <w:tr w:rsidR="002672FF" w:rsidRPr="002672FF" w14:paraId="7F167316" w14:textId="77777777" w:rsidTr="002672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9DDCF58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Обозначение характерных границы точек</w:t>
            </w:r>
          </w:p>
        </w:tc>
        <w:tc>
          <w:tcPr>
            <w:tcW w:w="0" w:type="auto"/>
            <w:vAlign w:val="center"/>
            <w:hideMark/>
          </w:tcPr>
          <w:p w14:paraId="2D684E58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0" w:type="auto"/>
            <w:vAlign w:val="center"/>
            <w:hideMark/>
          </w:tcPr>
          <w:p w14:paraId="1592449D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Расстояния между</w:t>
            </w:r>
          </w:p>
          <w:p w14:paraId="275EE8D1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точками</w:t>
            </w:r>
          </w:p>
        </w:tc>
      </w:tr>
    </w:tbl>
    <w:p w14:paraId="20388CD7" w14:textId="7A43EE80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выделяется земельный участок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 со следующими параметрами границ:</w:t>
      </w:r>
    </w:p>
    <w:tbl>
      <w:tblPr>
        <w:tblW w:w="0" w:type="auto"/>
        <w:jc w:val="center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74"/>
        <w:gridCol w:w="2207"/>
        <w:gridCol w:w="2668"/>
      </w:tblGrid>
      <w:tr w:rsidR="002672FF" w:rsidRPr="002672FF" w14:paraId="6DB2DA94" w14:textId="77777777" w:rsidTr="005665FA">
        <w:trPr>
          <w:trHeight w:val="121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7FE6E7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Обозначение характерных границы точек</w:t>
            </w:r>
          </w:p>
        </w:tc>
        <w:tc>
          <w:tcPr>
            <w:tcW w:w="0" w:type="auto"/>
            <w:vAlign w:val="center"/>
            <w:hideMark/>
          </w:tcPr>
          <w:p w14:paraId="29C9FABF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0" w:type="auto"/>
            <w:vAlign w:val="center"/>
            <w:hideMark/>
          </w:tcPr>
          <w:p w14:paraId="44A52829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Расстояния между</w:t>
            </w:r>
          </w:p>
          <w:p w14:paraId="0F027E45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точками</w:t>
            </w:r>
          </w:p>
        </w:tc>
      </w:tr>
    </w:tbl>
    <w:p w14:paraId="3F073E2C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Руководствуясь ст. 194-199 ГПК РФ, суд</w:t>
      </w:r>
    </w:p>
    <w:p w14:paraId="13E8F0A2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center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РЕШИЛ:</w:t>
      </w:r>
    </w:p>
    <w:p w14:paraId="6A6437BD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Произвести раздел жилого дома, расположенного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по варианту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заключения эксперта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ФИО2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выделив:</w:t>
      </w:r>
    </w:p>
    <w:p w14:paraId="21BB330A" w14:textId="7459837A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-   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выделяется часть жилого дома (условно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),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состоящая из помещений, обозначенных на плане желтым цветом: </w:t>
      </w:r>
      <w:proofErr w:type="gram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proofErr w:type="gramEnd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кухня,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мансарда,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мансарда,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 Недостача стоимости выделяемого имущества составляет –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</w:t>
      </w:r>
    </w:p>
    <w:p w14:paraId="25A1D742" w14:textId="4694905B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  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необходимо выполнить следующие работы, направленные на изоляцию выделенной ему части дома: кладка стен из легкобетонных блоков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смену отдельных деталей трубопроводов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врезку в действующие сети трубопроводов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ввод газопровода в здание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установка отопительных котлов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стоимость котлов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монтаж воздуховодов из стальных конструкций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руб., прокладку труб из труб стальных 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водогазопроводных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установку умывальников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установку смесителей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прокладку труд водопроводных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врезку в действующие сети водопроводов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земляные работы для прокладки канализационных труб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устройство оснований под трубопроводы из щебня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устройство сборных ж/б колодцев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руб., общая стоимость переоборудования –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</w:t>
      </w:r>
    </w:p>
    <w:p w14:paraId="4CCBC389" w14:textId="6B6D8240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-   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выделяется часть жилого дома (условно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),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состоящая из помещений, обозначенных на плане зеленым цветом: </w:t>
      </w:r>
      <w:proofErr w:type="gram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proofErr w:type="gramEnd"/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коридор,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подсобное,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-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санузел,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кухня,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-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 Превышение выделяемого имущества составляет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&lt;...&gt;.</w:t>
      </w:r>
    </w:p>
    <w:p w14:paraId="40194054" w14:textId="79EC20C1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необходимо выполнить следующие работы, направленные на изоляцию выделенной ему части дома: смена отдельных деталей трубопроводов стоимостью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</w:t>
      </w:r>
    </w:p>
    <w:p w14:paraId="23C59D06" w14:textId="708E332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-   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И. 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Н. 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долевую собственность выделяется часть жилого дома (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),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состоящая из помещений, принятых в соответствии с представленным Техническим паспортом: Квартира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веранда,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кухня,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номер&gt;– ванная,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-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коридор,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туалет,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Квартира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Лит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веранда,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туалет,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-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ванная,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 Лит.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&lt;...&gt;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кухня,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– жилая,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 Недостача выделяемого имущества составляет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&lt;...&gt;.</w:t>
      </w:r>
    </w:p>
    <w:p w14:paraId="6F25C618" w14:textId="38D9D91A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Взыскать с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пользу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денежную компенсацию в размере недостатка денежного эквивалента идеальной доли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размере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172D7B89" w14:textId="6BCABC74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Взыскать с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пользу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И. 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денежную компенсацию в размере недостатка денежного эквивалента идеальной долив размере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</w:t>
      </w:r>
    </w:p>
    <w:p w14:paraId="46E8F123" w14:textId="546B670D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Взыскать с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пользу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Ф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Н. В.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денежную компенсацию в размере недостатка денежного эквивалента идеальной долив размере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руб.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7177B8A8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bookmarkStart w:id="0" w:name="_GoBack"/>
      <w:bookmarkEnd w:id="0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Произвести раздел земельного участка, расположенного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по варианту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экспертного заключения, согласно которого:</w:t>
      </w:r>
    </w:p>
    <w:p w14:paraId="18F40948" w14:textId="107C6638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выделяется земельный участок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., на плане окрашенный в желтый цвет, со следующими параметрами границ:</w:t>
      </w:r>
    </w:p>
    <w:tbl>
      <w:tblPr>
        <w:tblW w:w="0" w:type="auto"/>
        <w:jc w:val="center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74"/>
        <w:gridCol w:w="2207"/>
        <w:gridCol w:w="2668"/>
      </w:tblGrid>
      <w:tr w:rsidR="002672FF" w:rsidRPr="002672FF" w14:paraId="421AB1BD" w14:textId="77777777" w:rsidTr="002672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14D98F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Обозначение характерных границы точек</w:t>
            </w:r>
          </w:p>
        </w:tc>
        <w:tc>
          <w:tcPr>
            <w:tcW w:w="0" w:type="auto"/>
            <w:vAlign w:val="center"/>
            <w:hideMark/>
          </w:tcPr>
          <w:p w14:paraId="6BEB2AF3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0" w:type="auto"/>
            <w:vAlign w:val="center"/>
            <w:hideMark/>
          </w:tcPr>
          <w:p w14:paraId="37DB8A9D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Расстояния между</w:t>
            </w:r>
          </w:p>
          <w:p w14:paraId="7C6176E2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точками</w:t>
            </w:r>
          </w:p>
        </w:tc>
      </w:tr>
      <w:tr w:rsidR="005665FA" w:rsidRPr="002672FF" w14:paraId="2A586626" w14:textId="77777777" w:rsidTr="002672FF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AAD6DC1" w14:textId="77777777" w:rsidR="005665FA" w:rsidRPr="002672FF" w:rsidRDefault="005665FA" w:rsidP="002672FF">
            <w:pPr>
              <w:spacing w:after="0" w:line="240" w:lineRule="auto"/>
              <w:rPr>
                <w:rFonts w:ascii="-webkit-standard" w:hAnsi="-webkit-standard"/>
                <w:sz w:val="24"/>
                <w:szCs w:val="24"/>
                <w:lang w:eastAsia="ru-RU"/>
              </w:rPr>
            </w:pPr>
          </w:p>
        </w:tc>
      </w:tr>
    </w:tbl>
    <w:p w14:paraId="0D4F8A85" w14:textId="74CCAB62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Е. 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выделяется земельный участок площадью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&lt;...&gt; 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кв.м</w:t>
      </w:r>
      <w:proofErr w:type="spellEnd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., на плане окрашенный в зеленый цвет, со следующими параметрами границ:</w:t>
      </w:r>
    </w:p>
    <w:tbl>
      <w:tblPr>
        <w:tblW w:w="0" w:type="auto"/>
        <w:jc w:val="center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74"/>
        <w:gridCol w:w="2207"/>
        <w:gridCol w:w="2668"/>
      </w:tblGrid>
      <w:tr w:rsidR="002672FF" w:rsidRPr="002672FF" w14:paraId="66CB2EEE" w14:textId="77777777" w:rsidTr="005665FA">
        <w:trPr>
          <w:trHeight w:val="10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81D1BB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Обозначение характерных границы точек</w:t>
            </w:r>
          </w:p>
        </w:tc>
        <w:tc>
          <w:tcPr>
            <w:tcW w:w="0" w:type="auto"/>
            <w:vAlign w:val="center"/>
            <w:hideMark/>
          </w:tcPr>
          <w:p w14:paraId="7257BC5C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0" w:type="auto"/>
            <w:vAlign w:val="center"/>
            <w:hideMark/>
          </w:tcPr>
          <w:p w14:paraId="2AE215ED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Расстояния между</w:t>
            </w:r>
          </w:p>
          <w:p w14:paraId="3E6FEC5B" w14:textId="77777777" w:rsidR="002672FF" w:rsidRPr="002672FF" w:rsidRDefault="002672FF" w:rsidP="002672F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-webkit-standard" w:hAnsi="-webkit-standard"/>
                <w:sz w:val="24"/>
                <w:szCs w:val="24"/>
                <w:lang w:eastAsia="ru-RU"/>
              </w:rPr>
            </w:pPr>
            <w:r w:rsidRPr="002672FF">
              <w:rPr>
                <w:rFonts w:ascii="Helvetica" w:eastAsia="Helvetica" w:hAnsi="Helvetica" w:cs="Helvetica"/>
                <w:sz w:val="24"/>
                <w:szCs w:val="24"/>
                <w:lang w:eastAsia="ru-RU"/>
              </w:rPr>
              <w:t>точками</w:t>
            </w:r>
          </w:p>
        </w:tc>
      </w:tr>
    </w:tbl>
    <w:p w14:paraId="57242658" w14:textId="72063F19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связи с разделом дома между сторонами право общей долевой собственности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на дом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 -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прекратить.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20DFDC88" w14:textId="0EF7B308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связи с разделом земельного участка между сторонами право общей долевой собственности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Л</w:t>
      </w:r>
      <w:r w:rsidR="00A47C68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.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В.С.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на земельный участок по адресу: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адрес&gt;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,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с кадастровым номером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&lt;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номер&gt;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 - 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прекратить.</w:t>
      </w: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</w:t>
      </w:r>
    </w:p>
    <w:p w14:paraId="471C09B9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-webkit-standard" w:hAnsi="-webkit-standard"/>
          <w:color w:val="000000"/>
          <w:sz w:val="24"/>
          <w:szCs w:val="24"/>
          <w:lang w:eastAsia="ru-RU"/>
        </w:rPr>
        <w:t>    </w:t>
      </w: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Решение может быть обжаловано в Московский областной суд через Раменский городской суд путем подачи апелляционной жалобы в течение месяца со дня принятия решения в окончательной форме.</w:t>
      </w:r>
    </w:p>
    <w:p w14:paraId="19ADE084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 xml:space="preserve">Федеральный судья                        Д.А. </w:t>
      </w:r>
      <w:proofErr w:type="spellStart"/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Аладин</w:t>
      </w:r>
      <w:proofErr w:type="spellEnd"/>
    </w:p>
    <w:p w14:paraId="3E8AE76B" w14:textId="77777777" w:rsidR="002672FF" w:rsidRPr="002672FF" w:rsidRDefault="002672FF" w:rsidP="002672FF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672FF">
        <w:rPr>
          <w:rFonts w:ascii="Helvetica" w:eastAsia="Helvetica" w:hAnsi="Helvetica" w:cs="Helvetica"/>
          <w:color w:val="000000"/>
          <w:sz w:val="24"/>
          <w:szCs w:val="24"/>
          <w:lang w:eastAsia="ru-RU"/>
        </w:rPr>
        <w:t>В окончательном виде решение изготовлено 07.08.2017 года</w:t>
      </w:r>
    </w:p>
    <w:p w14:paraId="71DCC7F0" w14:textId="77777777" w:rsidR="003822BA" w:rsidRDefault="00A47C68"/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F"/>
    <w:rsid w:val="001E658F"/>
    <w:rsid w:val="002672FF"/>
    <w:rsid w:val="002F3C93"/>
    <w:rsid w:val="00305D2F"/>
    <w:rsid w:val="00345D96"/>
    <w:rsid w:val="00375F28"/>
    <w:rsid w:val="003B74FB"/>
    <w:rsid w:val="005665FA"/>
    <w:rsid w:val="006726B9"/>
    <w:rsid w:val="007A2B83"/>
    <w:rsid w:val="00A11B96"/>
    <w:rsid w:val="00A47C68"/>
    <w:rsid w:val="00BA69DB"/>
    <w:rsid w:val="00C468BE"/>
    <w:rsid w:val="00CE0134"/>
    <w:rsid w:val="00C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DBD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7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2FF"/>
  </w:style>
  <w:style w:type="character" w:customStyle="1" w:styleId="fio2">
    <w:name w:val="fio2"/>
    <w:basedOn w:val="a0"/>
    <w:rsid w:val="002672FF"/>
  </w:style>
  <w:style w:type="character" w:customStyle="1" w:styleId="fio3">
    <w:name w:val="fio3"/>
    <w:basedOn w:val="a0"/>
    <w:rsid w:val="002672FF"/>
  </w:style>
  <w:style w:type="character" w:customStyle="1" w:styleId="fio4">
    <w:name w:val="fio4"/>
    <w:basedOn w:val="a0"/>
    <w:rsid w:val="002672FF"/>
  </w:style>
  <w:style w:type="character" w:customStyle="1" w:styleId="fio5">
    <w:name w:val="fio5"/>
    <w:basedOn w:val="a0"/>
    <w:rsid w:val="002672FF"/>
  </w:style>
  <w:style w:type="character" w:customStyle="1" w:styleId="address2">
    <w:name w:val="address2"/>
    <w:basedOn w:val="a0"/>
    <w:rsid w:val="002672FF"/>
  </w:style>
  <w:style w:type="character" w:customStyle="1" w:styleId="nomer2">
    <w:name w:val="nomer2"/>
    <w:basedOn w:val="a0"/>
    <w:rsid w:val="002672FF"/>
  </w:style>
  <w:style w:type="character" w:customStyle="1" w:styleId="others1">
    <w:name w:val="others1"/>
    <w:basedOn w:val="a0"/>
    <w:rsid w:val="002672FF"/>
  </w:style>
  <w:style w:type="character" w:styleId="a5">
    <w:name w:val="Emphasis"/>
    <w:basedOn w:val="a0"/>
    <w:uiPriority w:val="20"/>
    <w:qFormat/>
    <w:rsid w:val="002672FF"/>
    <w:rPr>
      <w:i/>
      <w:iCs/>
    </w:rPr>
  </w:style>
  <w:style w:type="character" w:customStyle="1" w:styleId="fio7">
    <w:name w:val="fio7"/>
    <w:basedOn w:val="a0"/>
    <w:rsid w:val="002672FF"/>
  </w:style>
  <w:style w:type="character" w:customStyle="1" w:styleId="others2">
    <w:name w:val="others2"/>
    <w:basedOn w:val="a0"/>
    <w:rsid w:val="002672FF"/>
  </w:style>
  <w:style w:type="character" w:customStyle="1" w:styleId="others3">
    <w:name w:val="others3"/>
    <w:basedOn w:val="a0"/>
    <w:rsid w:val="002672FF"/>
  </w:style>
  <w:style w:type="character" w:customStyle="1" w:styleId="data2">
    <w:name w:val="data2"/>
    <w:basedOn w:val="a0"/>
    <w:rsid w:val="002672FF"/>
  </w:style>
  <w:style w:type="character" w:customStyle="1" w:styleId="others5">
    <w:name w:val="others5"/>
    <w:basedOn w:val="a0"/>
    <w:rsid w:val="002672FF"/>
  </w:style>
  <w:style w:type="character" w:customStyle="1" w:styleId="others4">
    <w:name w:val="others4"/>
    <w:basedOn w:val="a0"/>
    <w:rsid w:val="002672FF"/>
  </w:style>
  <w:style w:type="character" w:customStyle="1" w:styleId="others6">
    <w:name w:val="others6"/>
    <w:basedOn w:val="a0"/>
    <w:rsid w:val="002672FF"/>
  </w:style>
  <w:style w:type="character" w:customStyle="1" w:styleId="others7">
    <w:name w:val="others7"/>
    <w:basedOn w:val="a0"/>
    <w:rsid w:val="002672FF"/>
  </w:style>
  <w:style w:type="character" w:customStyle="1" w:styleId="fio8">
    <w:name w:val="fio8"/>
    <w:basedOn w:val="a0"/>
    <w:rsid w:val="002672FF"/>
  </w:style>
  <w:style w:type="character" w:customStyle="1" w:styleId="others8">
    <w:name w:val="others8"/>
    <w:basedOn w:val="a0"/>
    <w:rsid w:val="002672FF"/>
  </w:style>
  <w:style w:type="character" w:customStyle="1" w:styleId="others9">
    <w:name w:val="others9"/>
    <w:basedOn w:val="a0"/>
    <w:rsid w:val="002672FF"/>
  </w:style>
  <w:style w:type="character" w:customStyle="1" w:styleId="others10">
    <w:name w:val="others10"/>
    <w:basedOn w:val="a0"/>
    <w:rsid w:val="002672FF"/>
  </w:style>
  <w:style w:type="character" w:customStyle="1" w:styleId="others11">
    <w:name w:val="others11"/>
    <w:basedOn w:val="a0"/>
    <w:rsid w:val="002672FF"/>
  </w:style>
  <w:style w:type="character" w:customStyle="1" w:styleId="others12">
    <w:name w:val="others12"/>
    <w:basedOn w:val="a0"/>
    <w:rsid w:val="002672FF"/>
  </w:style>
  <w:style w:type="character" w:customStyle="1" w:styleId="others13">
    <w:name w:val="others13"/>
    <w:basedOn w:val="a0"/>
    <w:rsid w:val="002672FF"/>
  </w:style>
  <w:style w:type="character" w:customStyle="1" w:styleId="others14">
    <w:name w:val="others14"/>
    <w:basedOn w:val="a0"/>
    <w:rsid w:val="002672FF"/>
  </w:style>
  <w:style w:type="character" w:customStyle="1" w:styleId="fio9">
    <w:name w:val="fio9"/>
    <w:basedOn w:val="a0"/>
    <w:rsid w:val="002672FF"/>
  </w:style>
  <w:style w:type="character" w:customStyle="1" w:styleId="others20">
    <w:name w:val="others20"/>
    <w:basedOn w:val="a0"/>
    <w:rsid w:val="002672FF"/>
  </w:style>
  <w:style w:type="character" w:customStyle="1" w:styleId="others15">
    <w:name w:val="others15"/>
    <w:basedOn w:val="a0"/>
    <w:rsid w:val="002672FF"/>
  </w:style>
  <w:style w:type="character" w:customStyle="1" w:styleId="others16">
    <w:name w:val="others16"/>
    <w:basedOn w:val="a0"/>
    <w:rsid w:val="002672FF"/>
  </w:style>
  <w:style w:type="character" w:customStyle="1" w:styleId="others17">
    <w:name w:val="others17"/>
    <w:basedOn w:val="a0"/>
    <w:rsid w:val="002672FF"/>
  </w:style>
  <w:style w:type="character" w:customStyle="1" w:styleId="others18">
    <w:name w:val="others18"/>
    <w:basedOn w:val="a0"/>
    <w:rsid w:val="002672FF"/>
  </w:style>
  <w:style w:type="character" w:customStyle="1" w:styleId="others19">
    <w:name w:val="others19"/>
    <w:basedOn w:val="a0"/>
    <w:rsid w:val="002672FF"/>
  </w:style>
  <w:style w:type="character" w:customStyle="1" w:styleId="others21">
    <w:name w:val="others21"/>
    <w:basedOn w:val="a0"/>
    <w:rsid w:val="002672FF"/>
  </w:style>
  <w:style w:type="character" w:customStyle="1" w:styleId="others22">
    <w:name w:val="others22"/>
    <w:basedOn w:val="a0"/>
    <w:rsid w:val="002672FF"/>
  </w:style>
  <w:style w:type="character" w:customStyle="1" w:styleId="others23">
    <w:name w:val="others23"/>
    <w:basedOn w:val="a0"/>
    <w:rsid w:val="002672FF"/>
  </w:style>
  <w:style w:type="character" w:customStyle="1" w:styleId="others24">
    <w:name w:val="others24"/>
    <w:basedOn w:val="a0"/>
    <w:rsid w:val="002672FF"/>
  </w:style>
  <w:style w:type="character" w:customStyle="1" w:styleId="others25">
    <w:name w:val="others25"/>
    <w:basedOn w:val="a0"/>
    <w:rsid w:val="002672FF"/>
  </w:style>
  <w:style w:type="character" w:customStyle="1" w:styleId="others26">
    <w:name w:val="others26"/>
    <w:basedOn w:val="a0"/>
    <w:rsid w:val="002672FF"/>
  </w:style>
  <w:style w:type="character" w:customStyle="1" w:styleId="others27">
    <w:name w:val="others27"/>
    <w:basedOn w:val="a0"/>
    <w:rsid w:val="002672FF"/>
  </w:style>
  <w:style w:type="character" w:customStyle="1" w:styleId="others28">
    <w:name w:val="others28"/>
    <w:basedOn w:val="a0"/>
    <w:rsid w:val="002672FF"/>
  </w:style>
  <w:style w:type="character" w:customStyle="1" w:styleId="others29">
    <w:name w:val="others29"/>
    <w:basedOn w:val="a0"/>
    <w:rsid w:val="002672FF"/>
  </w:style>
  <w:style w:type="character" w:customStyle="1" w:styleId="others30">
    <w:name w:val="others30"/>
    <w:basedOn w:val="a0"/>
    <w:rsid w:val="002672FF"/>
  </w:style>
  <w:style w:type="character" w:customStyle="1" w:styleId="others31">
    <w:name w:val="others31"/>
    <w:basedOn w:val="a0"/>
    <w:rsid w:val="002672FF"/>
  </w:style>
  <w:style w:type="character" w:customStyle="1" w:styleId="others32">
    <w:name w:val="others32"/>
    <w:basedOn w:val="a0"/>
    <w:rsid w:val="002672FF"/>
  </w:style>
  <w:style w:type="character" w:customStyle="1" w:styleId="others33">
    <w:name w:val="others33"/>
    <w:basedOn w:val="a0"/>
    <w:rsid w:val="002672FF"/>
  </w:style>
  <w:style w:type="character" w:customStyle="1" w:styleId="others34">
    <w:name w:val="others34"/>
    <w:basedOn w:val="a0"/>
    <w:rsid w:val="002672FF"/>
  </w:style>
  <w:style w:type="character" w:customStyle="1" w:styleId="others35">
    <w:name w:val="others35"/>
    <w:basedOn w:val="a0"/>
    <w:rsid w:val="002672FF"/>
  </w:style>
  <w:style w:type="character" w:customStyle="1" w:styleId="others36">
    <w:name w:val="others36"/>
    <w:basedOn w:val="a0"/>
    <w:rsid w:val="002672FF"/>
  </w:style>
  <w:style w:type="character" w:customStyle="1" w:styleId="others37">
    <w:name w:val="others37"/>
    <w:basedOn w:val="a0"/>
    <w:rsid w:val="002672FF"/>
  </w:style>
  <w:style w:type="character" w:customStyle="1" w:styleId="others38">
    <w:name w:val="others38"/>
    <w:basedOn w:val="a0"/>
    <w:rsid w:val="002672FF"/>
  </w:style>
  <w:style w:type="character" w:customStyle="1" w:styleId="others39">
    <w:name w:val="others39"/>
    <w:basedOn w:val="a0"/>
    <w:rsid w:val="002672FF"/>
  </w:style>
  <w:style w:type="character" w:customStyle="1" w:styleId="others40">
    <w:name w:val="others40"/>
    <w:basedOn w:val="a0"/>
    <w:rsid w:val="002672FF"/>
  </w:style>
  <w:style w:type="character" w:customStyle="1" w:styleId="others41">
    <w:name w:val="others41"/>
    <w:basedOn w:val="a0"/>
    <w:rsid w:val="002672FF"/>
  </w:style>
  <w:style w:type="character" w:customStyle="1" w:styleId="others42">
    <w:name w:val="others42"/>
    <w:basedOn w:val="a0"/>
    <w:rsid w:val="002672FF"/>
  </w:style>
  <w:style w:type="character" w:customStyle="1" w:styleId="others43">
    <w:name w:val="others43"/>
    <w:basedOn w:val="a0"/>
    <w:rsid w:val="002672FF"/>
  </w:style>
  <w:style w:type="character" w:customStyle="1" w:styleId="others44">
    <w:name w:val="others44"/>
    <w:basedOn w:val="a0"/>
    <w:rsid w:val="002672FF"/>
  </w:style>
  <w:style w:type="character" w:customStyle="1" w:styleId="others45">
    <w:name w:val="others45"/>
    <w:basedOn w:val="a0"/>
    <w:rsid w:val="002672FF"/>
  </w:style>
  <w:style w:type="character" w:customStyle="1" w:styleId="others46">
    <w:name w:val="others46"/>
    <w:basedOn w:val="a0"/>
    <w:rsid w:val="002672FF"/>
  </w:style>
  <w:style w:type="character" w:customStyle="1" w:styleId="others47">
    <w:name w:val="others47"/>
    <w:basedOn w:val="a0"/>
    <w:rsid w:val="002672FF"/>
  </w:style>
  <w:style w:type="character" w:customStyle="1" w:styleId="others48">
    <w:name w:val="others48"/>
    <w:basedOn w:val="a0"/>
    <w:rsid w:val="002672FF"/>
  </w:style>
  <w:style w:type="character" w:customStyle="1" w:styleId="others49">
    <w:name w:val="others49"/>
    <w:basedOn w:val="a0"/>
    <w:rsid w:val="002672FF"/>
  </w:style>
  <w:style w:type="character" w:customStyle="1" w:styleId="others50">
    <w:name w:val="others50"/>
    <w:basedOn w:val="a0"/>
    <w:rsid w:val="002672FF"/>
  </w:style>
  <w:style w:type="character" w:customStyle="1" w:styleId="others51">
    <w:name w:val="others51"/>
    <w:basedOn w:val="a0"/>
    <w:rsid w:val="002672FF"/>
  </w:style>
  <w:style w:type="character" w:customStyle="1" w:styleId="others52">
    <w:name w:val="others52"/>
    <w:basedOn w:val="a0"/>
    <w:rsid w:val="002672FF"/>
  </w:style>
  <w:style w:type="character" w:customStyle="1" w:styleId="others53">
    <w:name w:val="others53"/>
    <w:basedOn w:val="a0"/>
    <w:rsid w:val="002672FF"/>
  </w:style>
  <w:style w:type="character" w:customStyle="1" w:styleId="others54">
    <w:name w:val="others54"/>
    <w:basedOn w:val="a0"/>
    <w:rsid w:val="002672FF"/>
  </w:style>
  <w:style w:type="character" w:customStyle="1" w:styleId="others55">
    <w:name w:val="others55"/>
    <w:basedOn w:val="a0"/>
    <w:rsid w:val="002672FF"/>
  </w:style>
  <w:style w:type="character" w:customStyle="1" w:styleId="others56">
    <w:name w:val="others56"/>
    <w:basedOn w:val="a0"/>
    <w:rsid w:val="002672FF"/>
  </w:style>
  <w:style w:type="character" w:customStyle="1" w:styleId="others57">
    <w:name w:val="others57"/>
    <w:basedOn w:val="a0"/>
    <w:rsid w:val="002672FF"/>
  </w:style>
  <w:style w:type="character" w:customStyle="1" w:styleId="others58">
    <w:name w:val="others58"/>
    <w:basedOn w:val="a0"/>
    <w:rsid w:val="002672FF"/>
  </w:style>
  <w:style w:type="character" w:customStyle="1" w:styleId="others59">
    <w:name w:val="others59"/>
    <w:basedOn w:val="a0"/>
    <w:rsid w:val="002672FF"/>
  </w:style>
  <w:style w:type="character" w:customStyle="1" w:styleId="others60">
    <w:name w:val="others60"/>
    <w:basedOn w:val="a0"/>
    <w:rsid w:val="002672FF"/>
  </w:style>
  <w:style w:type="character" w:customStyle="1" w:styleId="others61">
    <w:name w:val="others61"/>
    <w:basedOn w:val="a0"/>
    <w:rsid w:val="002672FF"/>
  </w:style>
  <w:style w:type="character" w:customStyle="1" w:styleId="others62">
    <w:name w:val="others62"/>
    <w:basedOn w:val="a0"/>
    <w:rsid w:val="002672FF"/>
  </w:style>
  <w:style w:type="character" w:customStyle="1" w:styleId="others63">
    <w:name w:val="others63"/>
    <w:basedOn w:val="a0"/>
    <w:rsid w:val="002672FF"/>
  </w:style>
  <w:style w:type="character" w:customStyle="1" w:styleId="others64">
    <w:name w:val="others64"/>
    <w:basedOn w:val="a0"/>
    <w:rsid w:val="002672FF"/>
  </w:style>
  <w:style w:type="character" w:customStyle="1" w:styleId="others65">
    <w:name w:val="others65"/>
    <w:basedOn w:val="a0"/>
    <w:rsid w:val="002672FF"/>
  </w:style>
  <w:style w:type="character" w:customStyle="1" w:styleId="others66">
    <w:name w:val="others66"/>
    <w:basedOn w:val="a0"/>
    <w:rsid w:val="002672FF"/>
  </w:style>
  <w:style w:type="character" w:customStyle="1" w:styleId="others67">
    <w:name w:val="others67"/>
    <w:basedOn w:val="a0"/>
    <w:rsid w:val="002672FF"/>
  </w:style>
  <w:style w:type="character" w:customStyle="1" w:styleId="others70">
    <w:name w:val="others70"/>
    <w:basedOn w:val="a0"/>
    <w:rsid w:val="002672FF"/>
  </w:style>
  <w:style w:type="character" w:customStyle="1" w:styleId="others68">
    <w:name w:val="others68"/>
    <w:basedOn w:val="a0"/>
    <w:rsid w:val="002672FF"/>
  </w:style>
  <w:style w:type="character" w:customStyle="1" w:styleId="others71">
    <w:name w:val="others71"/>
    <w:basedOn w:val="a0"/>
    <w:rsid w:val="002672FF"/>
  </w:style>
  <w:style w:type="character" w:customStyle="1" w:styleId="others69">
    <w:name w:val="others69"/>
    <w:basedOn w:val="a0"/>
    <w:rsid w:val="002672FF"/>
  </w:style>
  <w:style w:type="character" w:customStyle="1" w:styleId="others72">
    <w:name w:val="others72"/>
    <w:basedOn w:val="a0"/>
    <w:rsid w:val="002672FF"/>
  </w:style>
  <w:style w:type="character" w:customStyle="1" w:styleId="others73">
    <w:name w:val="others73"/>
    <w:basedOn w:val="a0"/>
    <w:rsid w:val="002672FF"/>
  </w:style>
  <w:style w:type="character" w:customStyle="1" w:styleId="others74">
    <w:name w:val="others74"/>
    <w:basedOn w:val="a0"/>
    <w:rsid w:val="002672FF"/>
  </w:style>
  <w:style w:type="character" w:customStyle="1" w:styleId="others75">
    <w:name w:val="others75"/>
    <w:basedOn w:val="a0"/>
    <w:rsid w:val="002672FF"/>
  </w:style>
  <w:style w:type="character" w:customStyle="1" w:styleId="others76">
    <w:name w:val="others76"/>
    <w:basedOn w:val="a0"/>
    <w:rsid w:val="002672FF"/>
  </w:style>
  <w:style w:type="character" w:customStyle="1" w:styleId="others77">
    <w:name w:val="others77"/>
    <w:basedOn w:val="a0"/>
    <w:rsid w:val="002672FF"/>
  </w:style>
  <w:style w:type="character" w:customStyle="1" w:styleId="others78">
    <w:name w:val="others78"/>
    <w:basedOn w:val="a0"/>
    <w:rsid w:val="002672FF"/>
  </w:style>
  <w:style w:type="character" w:customStyle="1" w:styleId="others79">
    <w:name w:val="others79"/>
    <w:basedOn w:val="a0"/>
    <w:rsid w:val="002672FF"/>
  </w:style>
  <w:style w:type="character" w:customStyle="1" w:styleId="others81">
    <w:name w:val="others81"/>
    <w:basedOn w:val="a0"/>
    <w:rsid w:val="002672FF"/>
  </w:style>
  <w:style w:type="character" w:customStyle="1" w:styleId="others80">
    <w:name w:val="others80"/>
    <w:basedOn w:val="a0"/>
    <w:rsid w:val="002672FF"/>
  </w:style>
  <w:style w:type="character" w:customStyle="1" w:styleId="others82">
    <w:name w:val="others82"/>
    <w:basedOn w:val="a0"/>
    <w:rsid w:val="002672FF"/>
  </w:style>
  <w:style w:type="character" w:customStyle="1" w:styleId="others83">
    <w:name w:val="others83"/>
    <w:basedOn w:val="a0"/>
    <w:rsid w:val="002672FF"/>
  </w:style>
  <w:style w:type="character" w:customStyle="1" w:styleId="others84">
    <w:name w:val="others84"/>
    <w:basedOn w:val="a0"/>
    <w:rsid w:val="002672FF"/>
  </w:style>
  <w:style w:type="character" w:customStyle="1" w:styleId="others85">
    <w:name w:val="others85"/>
    <w:basedOn w:val="a0"/>
    <w:rsid w:val="002672FF"/>
  </w:style>
  <w:style w:type="character" w:customStyle="1" w:styleId="others86">
    <w:name w:val="others86"/>
    <w:basedOn w:val="a0"/>
    <w:rsid w:val="002672FF"/>
  </w:style>
  <w:style w:type="character" w:customStyle="1" w:styleId="others87">
    <w:name w:val="others87"/>
    <w:basedOn w:val="a0"/>
    <w:rsid w:val="002672FF"/>
  </w:style>
  <w:style w:type="character" w:customStyle="1" w:styleId="others88">
    <w:name w:val="others88"/>
    <w:basedOn w:val="a0"/>
    <w:rsid w:val="002672FF"/>
  </w:style>
  <w:style w:type="character" w:customStyle="1" w:styleId="others89">
    <w:name w:val="others89"/>
    <w:basedOn w:val="a0"/>
    <w:rsid w:val="002672FF"/>
  </w:style>
  <w:style w:type="character" w:customStyle="1" w:styleId="others90">
    <w:name w:val="others90"/>
    <w:basedOn w:val="a0"/>
    <w:rsid w:val="002672FF"/>
  </w:style>
  <w:style w:type="character" w:customStyle="1" w:styleId="others91">
    <w:name w:val="others91"/>
    <w:basedOn w:val="a0"/>
    <w:rsid w:val="002672FF"/>
  </w:style>
  <w:style w:type="character" w:customStyle="1" w:styleId="others93">
    <w:name w:val="others93"/>
    <w:basedOn w:val="a0"/>
    <w:rsid w:val="002672FF"/>
  </w:style>
  <w:style w:type="character" w:customStyle="1" w:styleId="others92">
    <w:name w:val="others92"/>
    <w:basedOn w:val="a0"/>
    <w:rsid w:val="002672FF"/>
  </w:style>
  <w:style w:type="character" w:customStyle="1" w:styleId="others94">
    <w:name w:val="others94"/>
    <w:basedOn w:val="a0"/>
    <w:rsid w:val="002672FF"/>
  </w:style>
  <w:style w:type="character" w:customStyle="1" w:styleId="others95">
    <w:name w:val="others95"/>
    <w:basedOn w:val="a0"/>
    <w:rsid w:val="002672FF"/>
  </w:style>
  <w:style w:type="character" w:customStyle="1" w:styleId="others97">
    <w:name w:val="others97"/>
    <w:basedOn w:val="a0"/>
    <w:rsid w:val="002672FF"/>
  </w:style>
  <w:style w:type="character" w:customStyle="1" w:styleId="others96">
    <w:name w:val="others96"/>
    <w:basedOn w:val="a0"/>
    <w:rsid w:val="002672FF"/>
  </w:style>
  <w:style w:type="character" w:customStyle="1" w:styleId="others98">
    <w:name w:val="others98"/>
    <w:basedOn w:val="a0"/>
    <w:rsid w:val="002672FF"/>
  </w:style>
  <w:style w:type="character" w:customStyle="1" w:styleId="others99">
    <w:name w:val="others99"/>
    <w:basedOn w:val="a0"/>
    <w:rsid w:val="002672FF"/>
  </w:style>
  <w:style w:type="character" w:customStyle="1" w:styleId="others100">
    <w:name w:val="others100"/>
    <w:basedOn w:val="a0"/>
    <w:rsid w:val="002672FF"/>
  </w:style>
  <w:style w:type="character" w:customStyle="1" w:styleId="others102">
    <w:name w:val="others102"/>
    <w:basedOn w:val="a0"/>
    <w:rsid w:val="002672FF"/>
  </w:style>
  <w:style w:type="character" w:customStyle="1" w:styleId="others101">
    <w:name w:val="others101"/>
    <w:basedOn w:val="a0"/>
    <w:rsid w:val="002672FF"/>
  </w:style>
  <w:style w:type="character" w:customStyle="1" w:styleId="others103">
    <w:name w:val="others103"/>
    <w:basedOn w:val="a0"/>
    <w:rsid w:val="002672FF"/>
  </w:style>
  <w:style w:type="character" w:customStyle="1" w:styleId="others104">
    <w:name w:val="others104"/>
    <w:basedOn w:val="a0"/>
    <w:rsid w:val="002672FF"/>
  </w:style>
  <w:style w:type="character" w:customStyle="1" w:styleId="others105">
    <w:name w:val="others105"/>
    <w:basedOn w:val="a0"/>
    <w:rsid w:val="002672FF"/>
  </w:style>
  <w:style w:type="character" w:customStyle="1" w:styleId="others108">
    <w:name w:val="others108"/>
    <w:basedOn w:val="a0"/>
    <w:rsid w:val="002672FF"/>
  </w:style>
  <w:style w:type="character" w:customStyle="1" w:styleId="others106">
    <w:name w:val="others106"/>
    <w:basedOn w:val="a0"/>
    <w:rsid w:val="002672FF"/>
  </w:style>
  <w:style w:type="character" w:customStyle="1" w:styleId="others109">
    <w:name w:val="others109"/>
    <w:basedOn w:val="a0"/>
    <w:rsid w:val="002672FF"/>
  </w:style>
  <w:style w:type="character" w:customStyle="1" w:styleId="others107">
    <w:name w:val="others107"/>
    <w:basedOn w:val="a0"/>
    <w:rsid w:val="002672FF"/>
  </w:style>
  <w:style w:type="character" w:customStyle="1" w:styleId="others110">
    <w:name w:val="others110"/>
    <w:basedOn w:val="a0"/>
    <w:rsid w:val="002672FF"/>
  </w:style>
  <w:style w:type="character" w:customStyle="1" w:styleId="others111">
    <w:name w:val="others111"/>
    <w:basedOn w:val="a0"/>
    <w:rsid w:val="002672FF"/>
  </w:style>
  <w:style w:type="character" w:customStyle="1" w:styleId="others112">
    <w:name w:val="others112"/>
    <w:basedOn w:val="a0"/>
    <w:rsid w:val="002672FF"/>
  </w:style>
  <w:style w:type="character" w:customStyle="1" w:styleId="others113">
    <w:name w:val="others113"/>
    <w:basedOn w:val="a0"/>
    <w:rsid w:val="002672FF"/>
  </w:style>
  <w:style w:type="character" w:customStyle="1" w:styleId="others114">
    <w:name w:val="others114"/>
    <w:basedOn w:val="a0"/>
    <w:rsid w:val="002672FF"/>
  </w:style>
  <w:style w:type="character" w:customStyle="1" w:styleId="others115">
    <w:name w:val="others115"/>
    <w:basedOn w:val="a0"/>
    <w:rsid w:val="002672FF"/>
  </w:style>
  <w:style w:type="character" w:customStyle="1" w:styleId="others116">
    <w:name w:val="others116"/>
    <w:basedOn w:val="a0"/>
    <w:rsid w:val="002672FF"/>
  </w:style>
  <w:style w:type="character" w:customStyle="1" w:styleId="others117">
    <w:name w:val="others117"/>
    <w:basedOn w:val="a0"/>
    <w:rsid w:val="002672FF"/>
  </w:style>
  <w:style w:type="character" w:customStyle="1" w:styleId="others118">
    <w:name w:val="others118"/>
    <w:basedOn w:val="a0"/>
    <w:rsid w:val="002672FF"/>
  </w:style>
  <w:style w:type="character" w:customStyle="1" w:styleId="others119">
    <w:name w:val="others119"/>
    <w:basedOn w:val="a0"/>
    <w:rsid w:val="002672FF"/>
  </w:style>
  <w:style w:type="character" w:customStyle="1" w:styleId="others120">
    <w:name w:val="others120"/>
    <w:basedOn w:val="a0"/>
    <w:rsid w:val="002672FF"/>
  </w:style>
  <w:style w:type="character" w:customStyle="1" w:styleId="others121">
    <w:name w:val="others121"/>
    <w:basedOn w:val="a0"/>
    <w:rsid w:val="002672FF"/>
  </w:style>
  <w:style w:type="character" w:customStyle="1" w:styleId="others122">
    <w:name w:val="others122"/>
    <w:basedOn w:val="a0"/>
    <w:rsid w:val="002672FF"/>
  </w:style>
  <w:style w:type="character" w:customStyle="1" w:styleId="others123">
    <w:name w:val="others123"/>
    <w:basedOn w:val="a0"/>
    <w:rsid w:val="002672FF"/>
  </w:style>
  <w:style w:type="character" w:customStyle="1" w:styleId="others129">
    <w:name w:val="others129"/>
    <w:basedOn w:val="a0"/>
    <w:rsid w:val="002672FF"/>
  </w:style>
  <w:style w:type="character" w:customStyle="1" w:styleId="others124">
    <w:name w:val="others124"/>
    <w:basedOn w:val="a0"/>
    <w:rsid w:val="002672FF"/>
  </w:style>
  <w:style w:type="character" w:customStyle="1" w:styleId="others125">
    <w:name w:val="others125"/>
    <w:basedOn w:val="a0"/>
    <w:rsid w:val="002672FF"/>
  </w:style>
  <w:style w:type="character" w:customStyle="1" w:styleId="others126">
    <w:name w:val="others126"/>
    <w:basedOn w:val="a0"/>
    <w:rsid w:val="002672FF"/>
  </w:style>
  <w:style w:type="character" w:customStyle="1" w:styleId="others127">
    <w:name w:val="others127"/>
    <w:basedOn w:val="a0"/>
    <w:rsid w:val="002672FF"/>
  </w:style>
  <w:style w:type="character" w:customStyle="1" w:styleId="others128">
    <w:name w:val="others128"/>
    <w:basedOn w:val="a0"/>
    <w:rsid w:val="002672FF"/>
  </w:style>
  <w:style w:type="character" w:customStyle="1" w:styleId="others130">
    <w:name w:val="others130"/>
    <w:basedOn w:val="a0"/>
    <w:rsid w:val="002672FF"/>
  </w:style>
  <w:style w:type="character" w:customStyle="1" w:styleId="others131">
    <w:name w:val="others131"/>
    <w:basedOn w:val="a0"/>
    <w:rsid w:val="002672FF"/>
  </w:style>
  <w:style w:type="character" w:customStyle="1" w:styleId="others132">
    <w:name w:val="others132"/>
    <w:basedOn w:val="a0"/>
    <w:rsid w:val="002672FF"/>
  </w:style>
  <w:style w:type="character" w:customStyle="1" w:styleId="others133">
    <w:name w:val="others133"/>
    <w:basedOn w:val="a0"/>
    <w:rsid w:val="002672FF"/>
  </w:style>
  <w:style w:type="character" w:customStyle="1" w:styleId="others134">
    <w:name w:val="others134"/>
    <w:basedOn w:val="a0"/>
    <w:rsid w:val="002672FF"/>
  </w:style>
  <w:style w:type="character" w:customStyle="1" w:styleId="others135">
    <w:name w:val="others135"/>
    <w:basedOn w:val="a0"/>
    <w:rsid w:val="002672FF"/>
  </w:style>
  <w:style w:type="character" w:customStyle="1" w:styleId="others136">
    <w:name w:val="others136"/>
    <w:basedOn w:val="a0"/>
    <w:rsid w:val="002672FF"/>
  </w:style>
  <w:style w:type="character" w:customStyle="1" w:styleId="others137">
    <w:name w:val="others137"/>
    <w:basedOn w:val="a0"/>
    <w:rsid w:val="002672FF"/>
  </w:style>
  <w:style w:type="character" w:customStyle="1" w:styleId="others138">
    <w:name w:val="others138"/>
    <w:basedOn w:val="a0"/>
    <w:rsid w:val="002672FF"/>
  </w:style>
  <w:style w:type="character" w:customStyle="1" w:styleId="others139">
    <w:name w:val="others139"/>
    <w:basedOn w:val="a0"/>
    <w:rsid w:val="002672FF"/>
  </w:style>
  <w:style w:type="character" w:customStyle="1" w:styleId="others140">
    <w:name w:val="others140"/>
    <w:basedOn w:val="a0"/>
    <w:rsid w:val="002672FF"/>
  </w:style>
  <w:style w:type="character" w:customStyle="1" w:styleId="others141">
    <w:name w:val="others141"/>
    <w:basedOn w:val="a0"/>
    <w:rsid w:val="002672FF"/>
  </w:style>
  <w:style w:type="character" w:customStyle="1" w:styleId="others142">
    <w:name w:val="others142"/>
    <w:basedOn w:val="a0"/>
    <w:rsid w:val="002672FF"/>
  </w:style>
  <w:style w:type="character" w:customStyle="1" w:styleId="others143">
    <w:name w:val="others143"/>
    <w:basedOn w:val="a0"/>
    <w:rsid w:val="002672FF"/>
  </w:style>
  <w:style w:type="character" w:customStyle="1" w:styleId="others144">
    <w:name w:val="others144"/>
    <w:basedOn w:val="a0"/>
    <w:rsid w:val="002672FF"/>
  </w:style>
  <w:style w:type="character" w:customStyle="1" w:styleId="others145">
    <w:name w:val="others145"/>
    <w:basedOn w:val="a0"/>
    <w:rsid w:val="002672FF"/>
  </w:style>
  <w:style w:type="character" w:customStyle="1" w:styleId="others146">
    <w:name w:val="others146"/>
    <w:basedOn w:val="a0"/>
    <w:rsid w:val="002672FF"/>
  </w:style>
  <w:style w:type="character" w:customStyle="1" w:styleId="others147">
    <w:name w:val="others147"/>
    <w:basedOn w:val="a0"/>
    <w:rsid w:val="002672FF"/>
  </w:style>
  <w:style w:type="character" w:customStyle="1" w:styleId="others148">
    <w:name w:val="others148"/>
    <w:basedOn w:val="a0"/>
    <w:rsid w:val="002672FF"/>
  </w:style>
  <w:style w:type="character" w:customStyle="1" w:styleId="others149">
    <w:name w:val="others149"/>
    <w:basedOn w:val="a0"/>
    <w:rsid w:val="002672FF"/>
  </w:style>
  <w:style w:type="character" w:customStyle="1" w:styleId="others150">
    <w:name w:val="others150"/>
    <w:basedOn w:val="a0"/>
    <w:rsid w:val="002672FF"/>
  </w:style>
  <w:style w:type="character" w:customStyle="1" w:styleId="others151">
    <w:name w:val="others151"/>
    <w:basedOn w:val="a0"/>
    <w:rsid w:val="002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2079</Words>
  <Characters>11855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3</cp:revision>
  <dcterms:created xsi:type="dcterms:W3CDTF">2017-11-07T13:02:00Z</dcterms:created>
  <dcterms:modified xsi:type="dcterms:W3CDTF">2017-11-07T13:27:00Z</dcterms:modified>
</cp:coreProperties>
</file>