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1E59" w14:textId="3E8524EE" w:rsidR="00622C7D" w:rsidRPr="0027696D" w:rsidRDefault="00622C7D" w:rsidP="00276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  <w:b/>
          <w:bCs/>
        </w:rPr>
        <w:t>РЕШЕНИЕ</w:t>
      </w:r>
    </w:p>
    <w:p w14:paraId="024530A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Именем Российской Федерации</w:t>
      </w:r>
    </w:p>
    <w:p w14:paraId="33671A01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5D74D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г. Москва 20 мая 2014 года</w:t>
      </w:r>
    </w:p>
    <w:p w14:paraId="3D57B90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E69707" w14:textId="77777777" w:rsid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27696D">
        <w:rPr>
          <w:rFonts w:ascii="Times New Roman" w:hAnsi="Times New Roman" w:cs="Times New Roman"/>
        </w:rPr>
        <w:t>Нагатинский</w:t>
      </w:r>
      <w:proofErr w:type="spellEnd"/>
      <w:r w:rsidRPr="0027696D">
        <w:rPr>
          <w:rFonts w:ascii="Times New Roman" w:hAnsi="Times New Roman" w:cs="Times New Roman"/>
        </w:rPr>
        <w:t xml:space="preserve"> районный суд г. Москвы </w:t>
      </w:r>
    </w:p>
    <w:p w14:paraId="4D18F230" w14:textId="77777777" w:rsid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составе председательствующего федерального судьи Е.Г. Зайцевой, </w:t>
      </w:r>
    </w:p>
    <w:p w14:paraId="6F4F5349" w14:textId="77777777" w:rsid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при секретаре Волковой Л.И., </w:t>
      </w:r>
    </w:p>
    <w:p w14:paraId="61B6B536" w14:textId="3952D2E7" w:rsidR="0027696D" w:rsidRDefault="0027696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участием представителя истца </w:t>
      </w:r>
      <w:r w:rsidRPr="0027696D">
        <w:rPr>
          <w:rFonts w:ascii="Times New Roman" w:hAnsi="Times New Roman" w:cs="Times New Roman"/>
          <w:b/>
        </w:rPr>
        <w:t>адвоката Лавровой Е.А.</w:t>
      </w:r>
    </w:p>
    <w:p w14:paraId="3971AC2E" w14:textId="77777777" w:rsid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рассмотрев в открытом судебном заседании гражданское дело </w:t>
      </w:r>
    </w:p>
    <w:p w14:paraId="69628E2B" w14:textId="37E6E73C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по исковому заявлению С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С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 xml:space="preserve">Ю к </w:t>
      </w:r>
      <w:r w:rsidR="0027696D">
        <w:rPr>
          <w:rFonts w:ascii="Times New Roman" w:hAnsi="Times New Roman" w:cs="Times New Roman"/>
        </w:rPr>
        <w:t xml:space="preserve"> </w:t>
      </w:r>
      <w:r w:rsidR="0027696D" w:rsidRPr="0027696D">
        <w:rPr>
          <w:rFonts w:ascii="Times New Roman" w:hAnsi="Times New Roman" w:cs="Times New Roman"/>
        </w:rPr>
        <w:t>Г</w:t>
      </w:r>
      <w:r w:rsidR="0027696D">
        <w:rPr>
          <w:rFonts w:ascii="Times New Roman" w:hAnsi="Times New Roman" w:cs="Times New Roman"/>
        </w:rPr>
        <w:t>.</w:t>
      </w:r>
      <w:r w:rsidR="0027696D" w:rsidRPr="0027696D">
        <w:rPr>
          <w:rFonts w:ascii="Times New Roman" w:hAnsi="Times New Roman" w:cs="Times New Roman"/>
        </w:rPr>
        <w:t xml:space="preserve">О.А. </w:t>
      </w:r>
      <w:r w:rsidRPr="0027696D">
        <w:rPr>
          <w:rFonts w:ascii="Times New Roman" w:hAnsi="Times New Roman" w:cs="Times New Roman"/>
        </w:rPr>
        <w:t xml:space="preserve"> </w:t>
      </w:r>
      <w:bookmarkStart w:id="0" w:name="_GoBack"/>
      <w:r w:rsidRPr="0027696D">
        <w:rPr>
          <w:rFonts w:ascii="Times New Roman" w:hAnsi="Times New Roman" w:cs="Times New Roman"/>
        </w:rPr>
        <w:t>о взыскании долга по договору процентного займа</w:t>
      </w:r>
      <w:bookmarkEnd w:id="0"/>
      <w:r w:rsidRPr="0027696D">
        <w:rPr>
          <w:rFonts w:ascii="Times New Roman" w:hAnsi="Times New Roman" w:cs="Times New Roman"/>
        </w:rPr>
        <w:t xml:space="preserve">, процентов за пользование займом, пени и судебных расходов, </w:t>
      </w:r>
    </w:p>
    <w:p w14:paraId="04F50A2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931751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УСТАНОВИЛ:</w:t>
      </w:r>
    </w:p>
    <w:p w14:paraId="70F24B2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39F102" w14:textId="626D9C19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С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 xml:space="preserve">СЮ обратился в суд с исковым заявлением к </w:t>
      </w:r>
      <w:r w:rsidR="0027696D" w:rsidRPr="0027696D">
        <w:rPr>
          <w:rFonts w:ascii="Times New Roman" w:hAnsi="Times New Roman" w:cs="Times New Roman"/>
        </w:rPr>
        <w:t>Г</w:t>
      </w:r>
      <w:r w:rsidR="0027696D">
        <w:rPr>
          <w:rFonts w:ascii="Times New Roman" w:hAnsi="Times New Roman" w:cs="Times New Roman"/>
        </w:rPr>
        <w:t>.</w:t>
      </w:r>
      <w:r w:rsidR="0027696D" w:rsidRPr="0027696D">
        <w:rPr>
          <w:rFonts w:ascii="Times New Roman" w:hAnsi="Times New Roman" w:cs="Times New Roman"/>
        </w:rPr>
        <w:t xml:space="preserve">О.А. </w:t>
      </w:r>
      <w:r w:rsidRPr="0027696D">
        <w:rPr>
          <w:rFonts w:ascii="Times New Roman" w:hAnsi="Times New Roman" w:cs="Times New Roman"/>
        </w:rPr>
        <w:t xml:space="preserve">о взыскании долга по договору процентного займа, процентов за пользование займом, пени и судебных расходов, в обоснование указав, что &lt;дата изъята&gt; года между истцом и ответчиком был заключен договор процентного займа № 1. В соответствии с п.1.1 договора истец передал ответчику 1 600 000 рублей, а заемщик обязался возвратить сумму долга в </w:t>
      </w:r>
      <w:r w:rsidR="0027696D">
        <w:rPr>
          <w:rFonts w:ascii="Times New Roman" w:hAnsi="Times New Roman" w:cs="Times New Roman"/>
        </w:rPr>
        <w:t>с</w:t>
      </w:r>
      <w:r w:rsidRPr="0027696D">
        <w:rPr>
          <w:rFonts w:ascii="Times New Roman" w:hAnsi="Times New Roman" w:cs="Times New Roman"/>
        </w:rPr>
        <w:t xml:space="preserve">рок до &lt;дата изъята&gt; года, в подтверждение чего заемщик собственноручно написал расписку займодавцу. Расписка бала передана &lt;дата изъята&gt; года. Согласно п. 1.3 договора заем предоставлялся под проценты сроком на три месяца, проценты выплачиваются в размере пяти процентов ежемесячно от суммы займа. На основании п. 2.2 договора заемщик обязуется возвратить полученную сумму в срок до &lt;дата изъята&gt; года. Обеспечением исполнения обязательств заемщика по п. 5.1 договора является залог недвижимости в виде трехкомнатной квартиры (3/4) доли по адресу: &lt;адрес изъят&gt;, общей площадью 61.3 </w:t>
      </w:r>
      <w:proofErr w:type="spellStart"/>
      <w:r w:rsidRPr="0027696D">
        <w:rPr>
          <w:rFonts w:ascii="Times New Roman" w:hAnsi="Times New Roman" w:cs="Times New Roman"/>
          <w:color w:val="2E4B74"/>
        </w:rPr>
        <w:t>кв</w:t>
      </w:r>
      <w:r w:rsidRPr="0027696D">
        <w:rPr>
          <w:rFonts w:ascii="Times New Roman" w:hAnsi="Times New Roman" w:cs="Times New Roman"/>
        </w:rPr>
        <w:t>.м</w:t>
      </w:r>
      <w:proofErr w:type="spellEnd"/>
      <w:r w:rsidRPr="0027696D">
        <w:rPr>
          <w:rFonts w:ascii="Times New Roman" w:hAnsi="Times New Roman" w:cs="Times New Roman"/>
        </w:rPr>
        <w:t xml:space="preserve">., жилой площадью 38.4 </w:t>
      </w:r>
      <w:proofErr w:type="spellStart"/>
      <w:r w:rsidRPr="0027696D">
        <w:rPr>
          <w:rFonts w:ascii="Times New Roman" w:hAnsi="Times New Roman" w:cs="Times New Roman"/>
        </w:rPr>
        <w:t>кв.м</w:t>
      </w:r>
      <w:proofErr w:type="spellEnd"/>
      <w:r w:rsidRPr="0027696D">
        <w:rPr>
          <w:rFonts w:ascii="Times New Roman" w:hAnsi="Times New Roman" w:cs="Times New Roman"/>
        </w:rPr>
        <w:t xml:space="preserve">., что подтверждением свидетельством о регистрации права от &lt;дата изъята&gt; года. Согласно п. 1.3 договора залога № 1 стороны на момент подписания договора оценили ? доли квартиры в 3 000 000 рублей. В указанный в п. 2.2 договора процентного займа № 1 от &lt;дата изъята&gt; года срок до &lt;дата изъята&gt; года ответчик сумму займа не вернула, проценты не уплатила. От встреч и переговоров уклоняется. </w:t>
      </w:r>
    </w:p>
    <w:p w14:paraId="3BDFAB7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C22151" w14:textId="7E6E3EC6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Представитель истца С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 xml:space="preserve">С.Ю. – </w:t>
      </w:r>
      <w:r w:rsidR="0027696D" w:rsidRPr="0027696D">
        <w:rPr>
          <w:rFonts w:ascii="Times New Roman" w:hAnsi="Times New Roman" w:cs="Times New Roman"/>
          <w:b/>
        </w:rPr>
        <w:t xml:space="preserve">адвокат </w:t>
      </w:r>
      <w:r w:rsidRPr="0027696D">
        <w:rPr>
          <w:rFonts w:ascii="Times New Roman" w:hAnsi="Times New Roman" w:cs="Times New Roman"/>
          <w:b/>
          <w:bCs/>
          <w:color w:val="262626"/>
        </w:rPr>
        <w:t xml:space="preserve">Лаврова Е.А </w:t>
      </w:r>
      <w:r w:rsidRPr="0027696D">
        <w:rPr>
          <w:rFonts w:ascii="Times New Roman" w:hAnsi="Times New Roman" w:cs="Times New Roman"/>
        </w:rPr>
        <w:t xml:space="preserve">. в судебное заседание явилась, настаивала на удовлетворении заявленных требований. </w:t>
      </w:r>
    </w:p>
    <w:p w14:paraId="4884EA88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262F89" w14:textId="3860E041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Ответчик </w:t>
      </w:r>
      <w:bookmarkStart w:id="1" w:name="OLE_LINK31"/>
      <w:bookmarkStart w:id="2" w:name="OLE_LINK32"/>
      <w:r w:rsidRPr="0027696D">
        <w:rPr>
          <w:rFonts w:ascii="Times New Roman" w:hAnsi="Times New Roman" w:cs="Times New Roman"/>
        </w:rPr>
        <w:t>Г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 xml:space="preserve">О.А. </w:t>
      </w:r>
      <w:bookmarkEnd w:id="1"/>
      <w:bookmarkEnd w:id="2"/>
      <w:r w:rsidRPr="0027696D">
        <w:rPr>
          <w:rFonts w:ascii="Times New Roman" w:hAnsi="Times New Roman" w:cs="Times New Roman"/>
        </w:rPr>
        <w:t>в судебное заседание не явилась, о месте и времени судебного заседания извещалась судом, ходатайств об отложении слушания по делу, ведений уважительности причин не явки, возражений относительно заявленных требований суду не представила, в связи, с чем с согласия представителя истца, суд считает возможным рассмотреть дело в порядке заочного производства.</w:t>
      </w:r>
    </w:p>
    <w:p w14:paraId="09FA633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BD7458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Суд, выслушав пояснения представителя истца, исследовав материалы дела, приходит к следующему. </w:t>
      </w:r>
    </w:p>
    <w:p w14:paraId="302550B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96B39B" w14:textId="4FC002C6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Судом установлено и материалами дела подтверждается, что &lt;дата изъята&gt; года между С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С.Ю. и Г</w:t>
      </w:r>
      <w:r w:rsidR="0027696D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О.А. заключен договор процентного займа № 1 (</w:t>
      </w:r>
      <w:proofErr w:type="spellStart"/>
      <w:r w:rsidRPr="0027696D">
        <w:rPr>
          <w:rFonts w:ascii="Times New Roman" w:hAnsi="Times New Roman" w:cs="Times New Roman"/>
        </w:rPr>
        <w:t>л.д</w:t>
      </w:r>
      <w:proofErr w:type="spellEnd"/>
      <w:r w:rsidRPr="0027696D">
        <w:rPr>
          <w:rFonts w:ascii="Times New Roman" w:hAnsi="Times New Roman" w:cs="Times New Roman"/>
        </w:rPr>
        <w:t xml:space="preserve">. 11 – 12). </w:t>
      </w:r>
    </w:p>
    <w:p w14:paraId="0A75187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7D722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 п. 1.1 заемщик обязался возвратить займодавцу денежную сумму в срок до &lt;дата изъята&gt; года. </w:t>
      </w:r>
    </w:p>
    <w:p w14:paraId="7E4507A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432C0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П. 1.2 предусмотрено, что в подтверждение полученного займа заемщик дает заимодавцу </w:t>
      </w:r>
      <w:r w:rsidRPr="0027696D">
        <w:rPr>
          <w:rFonts w:ascii="Times New Roman" w:hAnsi="Times New Roman" w:cs="Times New Roman"/>
        </w:rPr>
        <w:lastRenderedPageBreak/>
        <w:t xml:space="preserve">расписку. </w:t>
      </w:r>
    </w:p>
    <w:p w14:paraId="60FD797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28968D" w14:textId="0725AD2D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&lt;дата изъята&gt; года ответчик Г</w:t>
      </w:r>
      <w:r w:rsidR="001321D5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О.А. взяла в долг у истца С</w:t>
      </w:r>
      <w:r w:rsidR="00B87954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С.Ю. 1 600 000 рублей (</w:t>
      </w:r>
      <w:proofErr w:type="spellStart"/>
      <w:r w:rsidRPr="0027696D">
        <w:rPr>
          <w:rFonts w:ascii="Times New Roman" w:hAnsi="Times New Roman" w:cs="Times New Roman"/>
        </w:rPr>
        <w:t>л.д</w:t>
      </w:r>
      <w:proofErr w:type="spellEnd"/>
      <w:r w:rsidRPr="0027696D">
        <w:rPr>
          <w:rFonts w:ascii="Times New Roman" w:hAnsi="Times New Roman" w:cs="Times New Roman"/>
        </w:rPr>
        <w:t>. 13).</w:t>
      </w:r>
    </w:p>
    <w:p w14:paraId="6B248965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B7D05D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П. 4.1 договора предусмотрено, что договор вступает в силу с момента передачи заемщику суммы, указанной в п. 1.1, и действует до момента выполнения сторонами всех обязательств, предусмотренных договором. </w:t>
      </w:r>
    </w:p>
    <w:p w14:paraId="6DC1768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EDAEF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Заем предоставляется под проценты сроком на три месяца. Проценты выплачиваются в размере пяти процентов ежемесячно от суммы займа. Периодичность выплаты процентов – ежемесячно (п.1.4)</w:t>
      </w:r>
    </w:p>
    <w:p w14:paraId="065D953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3333C1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Обеспечением исполнения обязательства заемщика является недвижимость, в соответствии с договором залога недвижимого имущества от &lt;дата изъята&gt; года (</w:t>
      </w:r>
      <w:proofErr w:type="spellStart"/>
      <w:r w:rsidRPr="0027696D">
        <w:rPr>
          <w:rFonts w:ascii="Times New Roman" w:hAnsi="Times New Roman" w:cs="Times New Roman"/>
        </w:rPr>
        <w:t>л.д</w:t>
      </w:r>
      <w:proofErr w:type="spellEnd"/>
      <w:r w:rsidRPr="0027696D">
        <w:rPr>
          <w:rFonts w:ascii="Times New Roman" w:hAnsi="Times New Roman" w:cs="Times New Roman"/>
        </w:rPr>
        <w:t>. 14 – 16), в трехкомнатной квартире № &lt;адрес изъят&gt; (3/4) доли, расположенной по адресу: &lt;адрес изъят&gt; (п. 5.1).</w:t>
      </w:r>
    </w:p>
    <w:p w14:paraId="7A5550D8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0B7797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В установленный договором займа срок, ответчик выплату долга не произвел, доказательств обратного суду не представил.</w:t>
      </w:r>
    </w:p>
    <w:p w14:paraId="70F79EE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9866A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Истец просит суд взыскать с ответчика сумму долга в размере 1 600 000 рублей. </w:t>
      </w:r>
    </w:p>
    <w:p w14:paraId="7FA6E10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135A2D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 ч. 1 ст. </w:t>
      </w:r>
      <w:hyperlink r:id="rId4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27696D">
        <w:rPr>
          <w:rFonts w:ascii="Times New Roman" w:hAnsi="Times New Roman" w:cs="Times New Roman"/>
        </w:rPr>
        <w:t xml:space="preserve"> ГПК РФ, каждая сторона должна доказать те обстоятельства на которые она ссылается как на основания своих требований или возражений.</w:t>
      </w:r>
    </w:p>
    <w:p w14:paraId="417756C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8CF63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со ст. </w:t>
      </w:r>
      <w:hyperlink r:id="rId5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309</w:t>
        </w:r>
      </w:hyperlink>
      <w:r w:rsidRPr="0027696D">
        <w:rPr>
          <w:rFonts w:ascii="Times New Roman" w:hAnsi="Times New Roman" w:cs="Times New Roman"/>
        </w:rPr>
        <w:t xml:space="preserve"> ГК РФ, обязательства должны исполняться надлежащим образом в соответствии с условиями обязательства.</w:t>
      </w:r>
    </w:p>
    <w:p w14:paraId="7648BA31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1BD09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Согласно ст. </w:t>
      </w:r>
      <w:hyperlink r:id="rId6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310</w:t>
        </w:r>
      </w:hyperlink>
      <w:r w:rsidRPr="0027696D">
        <w:rPr>
          <w:rFonts w:ascii="Times New Roman" w:hAnsi="Times New Roman" w:cs="Times New Roman"/>
        </w:rPr>
        <w:t xml:space="preserve"> ГК РФ, не допускается односторонний отказ от исполнения обязательств.</w:t>
      </w:r>
    </w:p>
    <w:p w14:paraId="491E85E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02CBB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со ст. </w:t>
      </w:r>
      <w:hyperlink r:id="rId7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807</w:t>
        </w:r>
      </w:hyperlink>
      <w:r w:rsidRPr="0027696D">
        <w:rPr>
          <w:rFonts w:ascii="Times New Roman" w:hAnsi="Times New Roman" w:cs="Times New Roman"/>
        </w:rPr>
        <w:t xml:space="preserve"> п. 1 ГК РФ,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14:paraId="0D4E60E3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E78E6E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Договор займа считается заключенным с момента передачи денег или других вещей.</w:t>
      </w:r>
    </w:p>
    <w:p w14:paraId="584FBAA5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B83DFC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Согласно ст. </w:t>
      </w:r>
      <w:hyperlink r:id="rId8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808</w:t>
        </w:r>
      </w:hyperlink>
      <w:r w:rsidRPr="0027696D">
        <w:rPr>
          <w:rFonts w:ascii="Times New Roman" w:hAnsi="Times New Roman" w:cs="Times New Roman"/>
        </w:rPr>
        <w:t xml:space="preserve"> п. п. 1 - 2 ГК РФ:</w:t>
      </w:r>
    </w:p>
    <w:p w14:paraId="082EB18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5E7998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1.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14:paraId="7D6B69F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CE5B2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14:paraId="338C5105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0D02D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со ст. </w:t>
      </w:r>
      <w:hyperlink r:id="rId9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810</w:t>
        </w:r>
      </w:hyperlink>
      <w:r w:rsidRPr="0027696D">
        <w:rPr>
          <w:rFonts w:ascii="Times New Roman" w:hAnsi="Times New Roman" w:cs="Times New Roman"/>
        </w:rPr>
        <w:t xml:space="preserve"> п. 1 ГК РФ, заемщик обязан возвратить займодавцу полученную сумму займа в срок и в порядке, которые предусмотрены договором займа.</w:t>
      </w:r>
    </w:p>
    <w:p w14:paraId="7332934C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49B65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Таким образом, ответчик не выполнил условия договора процентного займа № 1 от &lt;дата изъята&gt; года, что является нарушением действующего законодательства.</w:t>
      </w:r>
    </w:p>
    <w:p w14:paraId="04E5A2B2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9F2DD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В соответствии с п. 1.3 договора процентного займа № 1 от &lt;дата изъята&gt; года заем предоставляется под пять процентов, сроком на три месяца.</w:t>
      </w:r>
    </w:p>
    <w:p w14:paraId="0DAEDDF6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85F13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Сумма процентов за пользование займом, подлежащих взысканию с ответчика, на дату обращения в суд (&lt;дата изъята&gt; года) составила 840 000 рублей. </w:t>
      </w:r>
    </w:p>
    <w:p w14:paraId="1583DCC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EBA1D5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 п. 3.1 договора процентного займа заемщик обязан выплатить займодавцу пеню в размере 0,3 процента за каждый день просрочки до полного возврата суммы займа, которая на &lt;дата изъята&gt; года составляет 1 099 200 рублей. </w:t>
      </w:r>
    </w:p>
    <w:p w14:paraId="4504FC15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478B2A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Проверив расчет истца, суд соглашается с представленным расчетом, поскольку он выполнен в соответствии с требованиями ст. </w:t>
      </w:r>
      <w:hyperlink r:id="rId10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809</w:t>
        </w:r>
      </w:hyperlink>
      <w:r w:rsidRPr="0027696D">
        <w:rPr>
          <w:rFonts w:ascii="Times New Roman" w:hAnsi="Times New Roman" w:cs="Times New Roman"/>
        </w:rPr>
        <w:t>-</w:t>
      </w:r>
      <w:hyperlink r:id="rId11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811</w:t>
        </w:r>
      </w:hyperlink>
      <w:r w:rsidRPr="0027696D">
        <w:rPr>
          <w:rFonts w:ascii="Times New Roman" w:hAnsi="Times New Roman" w:cs="Times New Roman"/>
        </w:rPr>
        <w:t xml:space="preserve"> ГК РФ, является арифметически правильным. Каких-либо возражений со стороны ответчика против представленного истцом отчета не заявлено.</w:t>
      </w:r>
    </w:p>
    <w:p w14:paraId="32B2CCC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66FEA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Исковые требования подлежат удовлетворению в полном объеме.</w:t>
      </w:r>
    </w:p>
    <w:p w14:paraId="5A4533D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E3E9F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 ч. 1 ст. </w:t>
      </w:r>
      <w:hyperlink r:id="rId12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100</w:t>
        </w:r>
      </w:hyperlink>
      <w:r w:rsidRPr="0027696D">
        <w:rPr>
          <w:rFonts w:ascii="Times New Roman" w:hAnsi="Times New Roman" w:cs="Times New Roman"/>
        </w:rPr>
        <w:t xml:space="preserve">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 Оценив обстоятельства дела суд считает, что требования о возмещении затрат на услуги представителя подлежат удовлетворению частично, с ответчика в пользу истца надлежит взыскать расходы по оплате услуг представителя 30 000 рублей.</w:t>
      </w:r>
    </w:p>
    <w:p w14:paraId="6193C7E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67D515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 соответствии с требованиями ст. </w:t>
      </w:r>
      <w:hyperlink r:id="rId13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98</w:t>
        </w:r>
      </w:hyperlink>
      <w:r w:rsidRPr="0027696D">
        <w:rPr>
          <w:rFonts w:ascii="Times New Roman" w:hAnsi="Times New Roman" w:cs="Times New Roman"/>
        </w:rPr>
        <w:t xml:space="preserve"> ГПК РФ в пользу истца с ответчика должны быть взысканы расходы по оплате госпошлины в размере 25 896 рублей, понесенные при обращении в суд.</w:t>
      </w:r>
    </w:p>
    <w:p w14:paraId="1366786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24A42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На основании изложенного, руководствуясь </w:t>
      </w:r>
      <w:proofErr w:type="spellStart"/>
      <w:r w:rsidRPr="0027696D">
        <w:rPr>
          <w:rFonts w:ascii="Times New Roman" w:hAnsi="Times New Roman" w:cs="Times New Roman"/>
        </w:rPr>
        <w:t>ст.ст</w:t>
      </w:r>
      <w:proofErr w:type="spellEnd"/>
      <w:r w:rsidRPr="0027696D">
        <w:rPr>
          <w:rFonts w:ascii="Times New Roman" w:hAnsi="Times New Roman" w:cs="Times New Roman"/>
        </w:rPr>
        <w:t xml:space="preserve">. </w:t>
      </w:r>
      <w:hyperlink r:id="rId14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194</w:t>
        </w:r>
      </w:hyperlink>
      <w:r w:rsidRPr="0027696D">
        <w:rPr>
          <w:rFonts w:ascii="Times New Roman" w:hAnsi="Times New Roman" w:cs="Times New Roman"/>
        </w:rPr>
        <w:t>-</w:t>
      </w:r>
      <w:hyperlink r:id="rId15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198</w:t>
        </w:r>
      </w:hyperlink>
      <w:r w:rsidRPr="0027696D">
        <w:rPr>
          <w:rFonts w:ascii="Times New Roman" w:hAnsi="Times New Roman" w:cs="Times New Roman"/>
        </w:rPr>
        <w:t xml:space="preserve">, </w:t>
      </w:r>
      <w:hyperlink r:id="rId16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233</w:t>
        </w:r>
      </w:hyperlink>
      <w:r w:rsidRPr="0027696D">
        <w:rPr>
          <w:rFonts w:ascii="Times New Roman" w:hAnsi="Times New Roman" w:cs="Times New Roman"/>
        </w:rPr>
        <w:t xml:space="preserve"> – </w:t>
      </w:r>
      <w:hyperlink r:id="rId17" w:history="1">
        <w:r w:rsidRPr="0027696D">
          <w:rPr>
            <w:rFonts w:ascii="Times New Roman" w:hAnsi="Times New Roman" w:cs="Times New Roman"/>
            <w:color w:val="2E4B74"/>
            <w:u w:val="single" w:color="2E4B74"/>
          </w:rPr>
          <w:t>235</w:t>
        </w:r>
      </w:hyperlink>
      <w:r w:rsidRPr="0027696D">
        <w:rPr>
          <w:rFonts w:ascii="Times New Roman" w:hAnsi="Times New Roman" w:cs="Times New Roman"/>
        </w:rPr>
        <w:t xml:space="preserve"> ГПК РФ, суд</w:t>
      </w:r>
    </w:p>
    <w:p w14:paraId="61BA95F4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17A268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РЕШИЛ:</w:t>
      </w:r>
    </w:p>
    <w:p w14:paraId="7BBE57C7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3A71FE" w14:textId="56F6B3CD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исковые требования С</w:t>
      </w:r>
      <w:r w:rsidR="00B87954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>СЮ удовлетворить.</w:t>
      </w:r>
    </w:p>
    <w:p w14:paraId="6D33EB1F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CFF9E5" w14:textId="14E0DC58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Взыскать с </w:t>
      </w:r>
      <w:r w:rsidR="00B87954">
        <w:rPr>
          <w:rFonts w:ascii="Times New Roman" w:hAnsi="Times New Roman" w:cs="Times New Roman"/>
        </w:rPr>
        <w:t>Г.О.А.</w:t>
      </w:r>
      <w:r w:rsidRPr="0027696D">
        <w:rPr>
          <w:rFonts w:ascii="Times New Roman" w:hAnsi="Times New Roman" w:cs="Times New Roman"/>
        </w:rPr>
        <w:t xml:space="preserve"> в пользу С</w:t>
      </w:r>
      <w:r w:rsidR="00B87954">
        <w:rPr>
          <w:rFonts w:ascii="Times New Roman" w:hAnsi="Times New Roman" w:cs="Times New Roman"/>
        </w:rPr>
        <w:t>.</w:t>
      </w:r>
      <w:r w:rsidRPr="0027696D">
        <w:rPr>
          <w:rFonts w:ascii="Times New Roman" w:hAnsi="Times New Roman" w:cs="Times New Roman"/>
        </w:rPr>
        <w:t xml:space="preserve">СЮ в счет долга по договора процентного займа № 1 от &lt;дата изъята&gt; года денежные средства в размере 1 600 000 рублей, проценты за пользования займом в размере 840 000 рублей, пени за просрочку возврата займа в размере 1 099 200 рублей, расходы по оплате услуг представителя в размере 30 000 рублей, расходы по уплате государственной пошлины в размере 25 896 рублей, а всего в размере 3 595 096 (три миллиона пятьсот девяносто пять тысяч девяносто шесть) рублей. </w:t>
      </w:r>
    </w:p>
    <w:p w14:paraId="74B2CD49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7A568B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14:paraId="1256D110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9F1FFE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 xml:space="preserve">Заочное решение суда может быть обжаловано сторонами также в апелляционном порядке в Московский городской суд, путем подачи апелляционной жалобы в </w:t>
      </w:r>
      <w:proofErr w:type="spellStart"/>
      <w:r w:rsidRPr="0027696D">
        <w:rPr>
          <w:rFonts w:ascii="Times New Roman" w:hAnsi="Times New Roman" w:cs="Times New Roman"/>
        </w:rPr>
        <w:t>Нагатинский</w:t>
      </w:r>
      <w:proofErr w:type="spellEnd"/>
      <w:r w:rsidRPr="0027696D">
        <w:rPr>
          <w:rFonts w:ascii="Times New Roman" w:hAnsi="Times New Roman" w:cs="Times New Roman"/>
        </w:rPr>
        <w:t xml:space="preserve"> районный суд г. Москвы,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 </w:t>
      </w:r>
    </w:p>
    <w:p w14:paraId="1E9B0A33" w14:textId="77777777" w:rsidR="00622C7D" w:rsidRPr="0027696D" w:rsidRDefault="00622C7D" w:rsidP="002769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E2FF79" w14:textId="77777777" w:rsidR="006D059C" w:rsidRPr="0027696D" w:rsidRDefault="00622C7D" w:rsidP="0027696D">
      <w:pPr>
        <w:jc w:val="both"/>
        <w:rPr>
          <w:rFonts w:ascii="Times New Roman" w:hAnsi="Times New Roman" w:cs="Times New Roman"/>
        </w:rPr>
      </w:pPr>
      <w:r w:rsidRPr="0027696D">
        <w:rPr>
          <w:rFonts w:ascii="Times New Roman" w:hAnsi="Times New Roman" w:cs="Times New Roman"/>
        </w:rPr>
        <w:t>Федеральный судья: Е.Г. Зайцева</w:t>
      </w:r>
    </w:p>
    <w:sectPr w:rsidR="006D059C" w:rsidRPr="0027696D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7D"/>
    <w:rsid w:val="001321D5"/>
    <w:rsid w:val="0027696D"/>
    <w:rsid w:val="00622C7D"/>
    <w:rsid w:val="00737D7A"/>
    <w:rsid w:val="0086273B"/>
    <w:rsid w:val="00B87954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84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udact.ru/law/grazhdanskii-kodeks-rossiiskoi-federatsii-chast-vtoraia-ot/razdel-iv/glava-42/ss-1_4/statia-811/" TargetMode="External"/><Relationship Id="rId12" Type="http://schemas.openxmlformats.org/officeDocument/2006/relationships/hyperlink" Target="http://sudact.ru/law/grazhdanskii-protsessualnyi-kodeks-rossiiskoi-federatsii-ot-14112002/razdel-i/glava-7/statia-100/" TargetMode="External"/><Relationship Id="rId13" Type="http://schemas.openxmlformats.org/officeDocument/2006/relationships/hyperlink" Target="http://sudact.ru/law/grazhdanskii-protsessualnyi-kodeks-rossiiskoi-federatsii-ot-14112002/razdel-i/glava-7/statia-98/" TargetMode="External"/><Relationship Id="rId14" Type="http://schemas.openxmlformats.org/officeDocument/2006/relationships/hyperlink" Target="http://sudact.ru/law/grazhdanskii-protsessualnyi-kodeks-rossiiskoi-federatsii-ot-14112002/razdel-ii/podrazdel-ii/glava-16/statia-194/" TargetMode="External"/><Relationship Id="rId15" Type="http://schemas.openxmlformats.org/officeDocument/2006/relationships/hyperlink" Target="http://sudact.ru/law/grazhdanskii-protsessualnyi-kodeks-rossiiskoi-federatsii-ot-14112002/razdel-ii/podrazdel-ii/glava-16/statia-198/" TargetMode="External"/><Relationship Id="rId16" Type="http://schemas.openxmlformats.org/officeDocument/2006/relationships/hyperlink" Target="http://sudact.ru/law/grazhdanskii-protsessualnyi-kodeks-rossiiskoi-federatsii-ot-14112002/razdel-ii/podrazdel-ii/glava-22/statia-233/" TargetMode="External"/><Relationship Id="rId17" Type="http://schemas.openxmlformats.org/officeDocument/2006/relationships/hyperlink" Target="http://sudact.ru/law/grazhdanskii-protsessualnyi-kodeks-rossiiskoi-federatsii-ot-14112002/razdel-ii/podrazdel-ii/glava-22/statia-235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razhdanskii-protsessualnyi-kodeks-rossiiskoi-federatsii-ot-14112002/razdel-i/glava-6/statia-56/" TargetMode="External"/><Relationship Id="rId5" Type="http://schemas.openxmlformats.org/officeDocument/2006/relationships/hyperlink" Target="http://sudact.ru/law/grazhdanskii-kodeks-rossiiskoi-federatsii-chast-pervaia-ot/razdel-iii/podrazdel-1_1/glava-22/statia-309/" TargetMode="External"/><Relationship Id="rId6" Type="http://schemas.openxmlformats.org/officeDocument/2006/relationships/hyperlink" Target="http://sudact.ru/law/grazhdanskii-kodeks-rossiiskoi-federatsii-chast-pervaia-ot/razdel-iii/podrazdel-1_1/glava-22/statia-310/" TargetMode="External"/><Relationship Id="rId7" Type="http://schemas.openxmlformats.org/officeDocument/2006/relationships/hyperlink" Target="http://sudact.ru/law/grazhdanskii-kodeks-rossiiskoi-federatsii-chast-vtoraia-ot/razdel-iv/glava-42/ss-1_4/statia-807/" TargetMode="External"/><Relationship Id="rId8" Type="http://schemas.openxmlformats.org/officeDocument/2006/relationships/hyperlink" Target="http://sudact.ru/law/grazhdanskii-kodeks-rossiiskoi-federatsii-chast-vtoraia-ot/razdel-iv/glava-42/ss-1_4/statia-808/" TargetMode="External"/><Relationship Id="rId9" Type="http://schemas.openxmlformats.org/officeDocument/2006/relationships/hyperlink" Target="http://sudact.ru/law/grazhdanskii-kodeks-rossiiskoi-federatsii-chast-vtoraia-ot/razdel-iv/glava-42/ss-1_4/statia-810/" TargetMode="External"/><Relationship Id="rId10" Type="http://schemas.openxmlformats.org/officeDocument/2006/relationships/hyperlink" Target="http://sudact.ru/law/grazhdanskii-kodeks-rossiiskoi-federatsii-chast-vtoraia-ot/razdel-iv/glava-42/ss-1_4/statia-809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8565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2016-06-02T12:09:00Z</dcterms:created>
  <dcterms:modified xsi:type="dcterms:W3CDTF">2016-06-02T12:09:00Z</dcterms:modified>
</cp:coreProperties>
</file>