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48F62" w14:textId="77777777" w:rsidR="00BE3255" w:rsidRPr="00A91919" w:rsidRDefault="00BE3255" w:rsidP="00BE3255">
      <w:pPr>
        <w:widowControl w:val="0"/>
        <w:autoSpaceDE w:val="0"/>
        <w:autoSpaceDN w:val="0"/>
        <w:adjustRightInd w:val="0"/>
        <w:ind w:firstLine="960"/>
        <w:jc w:val="center"/>
        <w:rPr>
          <w:rFonts w:ascii="Times New Roman" w:hAnsi="Times New Roman" w:cs="Times New Roman"/>
        </w:rPr>
      </w:pPr>
      <w:r w:rsidRPr="00A91919">
        <w:rPr>
          <w:rFonts w:ascii="Times New Roman" w:hAnsi="Times New Roman" w:cs="Times New Roman"/>
          <w:b/>
          <w:bCs/>
        </w:rPr>
        <w:t>РЕШЕНИЕ</w:t>
      </w:r>
    </w:p>
    <w:p w14:paraId="781D83EE" w14:textId="77777777" w:rsidR="00BE3255" w:rsidRPr="00A91919" w:rsidRDefault="00BE3255" w:rsidP="00A91919">
      <w:pPr>
        <w:widowControl w:val="0"/>
        <w:autoSpaceDE w:val="0"/>
        <w:autoSpaceDN w:val="0"/>
        <w:adjustRightInd w:val="0"/>
        <w:jc w:val="center"/>
        <w:rPr>
          <w:rFonts w:ascii="Times New Roman" w:hAnsi="Times New Roman" w:cs="Times New Roman"/>
        </w:rPr>
      </w:pPr>
      <w:r w:rsidRPr="00A91919">
        <w:rPr>
          <w:rFonts w:ascii="Times New Roman" w:hAnsi="Times New Roman" w:cs="Times New Roman"/>
          <w:b/>
          <w:bCs/>
        </w:rPr>
        <w:t>Именем Российской Федерации</w:t>
      </w:r>
    </w:p>
    <w:p w14:paraId="1F5B3FCB"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 xml:space="preserve">4 июня 2015 г </w:t>
      </w:r>
      <w:proofErr w:type="spellStart"/>
      <w:r w:rsidRPr="00A91919">
        <w:rPr>
          <w:rFonts w:ascii="Times New Roman" w:hAnsi="Times New Roman" w:cs="Times New Roman"/>
        </w:rPr>
        <w:t>г.Раменское</w:t>
      </w:r>
      <w:proofErr w:type="spellEnd"/>
    </w:p>
    <w:p w14:paraId="0AAB0BD1"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Раменский городской суд Московской области</w:t>
      </w:r>
    </w:p>
    <w:p w14:paraId="5EF105D3"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В составе: председательствующего федерального судьи Федюкиной О.В.,</w:t>
      </w:r>
    </w:p>
    <w:p w14:paraId="4C63E8AB"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при секретаре Поляковой Е.В.,</w:t>
      </w:r>
    </w:p>
    <w:p w14:paraId="2259958E" w14:textId="77777777" w:rsid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 xml:space="preserve">рассмотрев в открытом судебном заседании гражданское дело №2-3520/15 </w:t>
      </w:r>
    </w:p>
    <w:p w14:paraId="2FE1BD77" w14:textId="089C10E3"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по иску К</w:t>
      </w:r>
      <w:r w:rsidR="00A91919">
        <w:rPr>
          <w:rFonts w:ascii="Times New Roman" w:hAnsi="Times New Roman" w:cs="Times New Roman"/>
        </w:rPr>
        <w:t>.О.</w:t>
      </w:r>
      <w:r w:rsidRPr="00A91919">
        <w:rPr>
          <w:rFonts w:ascii="Times New Roman" w:hAnsi="Times New Roman" w:cs="Times New Roman"/>
        </w:rPr>
        <w:t>С. к Х</w:t>
      </w:r>
      <w:r w:rsidR="00A91919">
        <w:rPr>
          <w:rFonts w:ascii="Times New Roman" w:hAnsi="Times New Roman" w:cs="Times New Roman"/>
        </w:rPr>
        <w:t>.</w:t>
      </w:r>
      <w:r w:rsidRPr="00A91919">
        <w:rPr>
          <w:rFonts w:ascii="Times New Roman" w:hAnsi="Times New Roman" w:cs="Times New Roman"/>
        </w:rPr>
        <w:t xml:space="preserve">А. Р. о </w:t>
      </w:r>
      <w:bookmarkStart w:id="0" w:name="OLE_LINK138"/>
      <w:bookmarkStart w:id="1" w:name="OLE_LINK139"/>
      <w:r w:rsidRPr="00A91919">
        <w:rPr>
          <w:rFonts w:ascii="Times New Roman" w:hAnsi="Times New Roman" w:cs="Times New Roman"/>
        </w:rPr>
        <w:t>взыскании неосновательного обогащения</w:t>
      </w:r>
      <w:bookmarkEnd w:id="0"/>
      <w:bookmarkEnd w:id="1"/>
      <w:r w:rsidRPr="00A91919">
        <w:rPr>
          <w:rFonts w:ascii="Times New Roman" w:hAnsi="Times New Roman" w:cs="Times New Roman"/>
        </w:rPr>
        <w:t>, процентов за пользование чужими денежными средствами, убытков,</w:t>
      </w:r>
    </w:p>
    <w:p w14:paraId="022E53CD" w14:textId="77777777" w:rsidR="00BE3255" w:rsidRPr="00A91919" w:rsidRDefault="00BE3255" w:rsidP="00A91919">
      <w:pPr>
        <w:widowControl w:val="0"/>
        <w:autoSpaceDE w:val="0"/>
        <w:autoSpaceDN w:val="0"/>
        <w:adjustRightInd w:val="0"/>
        <w:jc w:val="center"/>
        <w:rPr>
          <w:rFonts w:ascii="Times New Roman" w:hAnsi="Times New Roman" w:cs="Times New Roman"/>
        </w:rPr>
      </w:pPr>
      <w:r w:rsidRPr="00A91919">
        <w:rPr>
          <w:rFonts w:ascii="Times New Roman" w:hAnsi="Times New Roman" w:cs="Times New Roman"/>
        </w:rPr>
        <w:t>УСТАНОВИЛ:</w:t>
      </w:r>
    </w:p>
    <w:p w14:paraId="4651A395" w14:textId="07DDA4A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Истица К</w:t>
      </w:r>
      <w:r w:rsidR="00A91919">
        <w:rPr>
          <w:rFonts w:ascii="Times New Roman" w:hAnsi="Times New Roman" w:cs="Times New Roman"/>
        </w:rPr>
        <w:t>.</w:t>
      </w:r>
      <w:r w:rsidRPr="00A91919">
        <w:rPr>
          <w:rFonts w:ascii="Times New Roman" w:hAnsi="Times New Roman" w:cs="Times New Roman"/>
        </w:rPr>
        <w:t>О.С. обратилась с иском к Х</w:t>
      </w:r>
      <w:r w:rsidR="00A91919">
        <w:rPr>
          <w:rFonts w:ascii="Times New Roman" w:hAnsi="Times New Roman" w:cs="Times New Roman"/>
        </w:rPr>
        <w:t>.</w:t>
      </w:r>
      <w:r w:rsidRPr="00A91919">
        <w:rPr>
          <w:rFonts w:ascii="Times New Roman" w:hAnsi="Times New Roman" w:cs="Times New Roman"/>
        </w:rPr>
        <w:t>А.Р. о взыскании неосновательного обогащения в размере &lt;...&gt; руб., процентов за пользование чужими денежными средствами в размере &lt;...&gt; руб., убытков в размере &lt;...&gt; руб. В обоснование иска указала, что передала ответчику денежные средства в размере &lt;...&gt; руб. в качестве аванса за &lt;...&gt; доли в праве собственности на земельный участок и &lt;...&gt; доли в праве собственности на жилой дом, находящиеся по адресу: &lt;адрес&gt; Для внесения предоплаты за земельный участок и жилой дом истица оформила потребительский кредит, что подтверждается договором от &lt;дата&gt;</w:t>
      </w:r>
      <w:r w:rsidR="00A91919">
        <w:rPr>
          <w:rFonts w:ascii="Times New Roman" w:hAnsi="Times New Roman" w:cs="Times New Roman"/>
        </w:rPr>
        <w:t>.</w:t>
      </w:r>
      <w:r w:rsidRPr="00A91919">
        <w:rPr>
          <w:rFonts w:ascii="Times New Roman" w:hAnsi="Times New Roman" w:cs="Times New Roman"/>
        </w:rPr>
        <w:t xml:space="preserve"> Сделка купли-продажи, которая должна быть заключена &lt;дата&gt; г, не состоялась по вине ответчика, который отказался от подписания договора и получения оставшейся суммы. Письмом от &lt;да</w:t>
      </w:r>
      <w:bookmarkStart w:id="2" w:name="_GoBack"/>
      <w:bookmarkEnd w:id="2"/>
      <w:r w:rsidRPr="00A91919">
        <w:rPr>
          <w:rFonts w:ascii="Times New Roman" w:hAnsi="Times New Roman" w:cs="Times New Roman"/>
        </w:rPr>
        <w:t>та&gt; г, полученным ответчиком &lt;дата&gt; г, последнему было предложено в течение &lt;...&gt; дней вернуть денежные средства, полученные от истицы. Ответчик на письмо не ответил, денежные средства возвращать отказался. Денежные средства должны были быть возвращены &lt;дата&gt;</w:t>
      </w:r>
      <w:r w:rsidR="00A91919">
        <w:rPr>
          <w:rFonts w:ascii="Times New Roman" w:hAnsi="Times New Roman" w:cs="Times New Roman"/>
        </w:rPr>
        <w:t>.</w:t>
      </w:r>
      <w:r w:rsidRPr="00A91919">
        <w:rPr>
          <w:rFonts w:ascii="Times New Roman" w:hAnsi="Times New Roman" w:cs="Times New Roman"/>
        </w:rPr>
        <w:t xml:space="preserve"> С момента</w:t>
      </w:r>
      <w:r w:rsidR="00A91919">
        <w:rPr>
          <w:rFonts w:ascii="Times New Roman" w:hAnsi="Times New Roman" w:cs="Times New Roman"/>
        </w:rPr>
        <w:t>,</w:t>
      </w:r>
      <w:r w:rsidRPr="00A91919">
        <w:rPr>
          <w:rFonts w:ascii="Times New Roman" w:hAnsi="Times New Roman" w:cs="Times New Roman"/>
        </w:rPr>
        <w:t xml:space="preserve"> когда ответчик не заключил сделку, ему было известно о неосновательности получения денежных средств. Проценты за пользование чужими денежными средствами за период с &lt;дата&gt; по &lt;дата&gt; (&lt;...&gt; дня) из расчета &lt;...&gt; руб.&lt;...&gt; </w:t>
      </w:r>
      <w:proofErr w:type="spellStart"/>
      <w:r w:rsidRPr="00A91919">
        <w:rPr>
          <w:rFonts w:ascii="Times New Roman" w:hAnsi="Times New Roman" w:cs="Times New Roman"/>
        </w:rPr>
        <w:t>дн</w:t>
      </w:r>
      <w:proofErr w:type="spellEnd"/>
      <w:r w:rsidRPr="00A91919">
        <w:rPr>
          <w:rFonts w:ascii="Times New Roman" w:hAnsi="Times New Roman" w:cs="Times New Roman"/>
        </w:rPr>
        <w:t>.&lt;...&gt; составили &lt;...&gt; руб. Кроме того, истице были причинены убытки в виде выплаченных процентов за кредит за период с &lt;дата&gt; по &lt;дата&gt; г, которые составили &lt;...&gt; руб. &lt;...&gt; коп., размер, причиненных убытков составляет &lt;...&gt; руб. – &lt;...&gt; руб.</w:t>
      </w:r>
    </w:p>
    <w:p w14:paraId="44FD693E" w14:textId="3413276B"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Истица К</w:t>
      </w:r>
      <w:r w:rsidR="00A91919">
        <w:rPr>
          <w:rFonts w:ascii="Times New Roman" w:hAnsi="Times New Roman" w:cs="Times New Roman"/>
        </w:rPr>
        <w:t>.</w:t>
      </w:r>
      <w:r w:rsidRPr="00A91919">
        <w:rPr>
          <w:rFonts w:ascii="Times New Roman" w:hAnsi="Times New Roman" w:cs="Times New Roman"/>
        </w:rPr>
        <w:t xml:space="preserve">О.С. в судебное заседание не явилась, извещена, явился </w:t>
      </w:r>
      <w:r w:rsidRPr="00A91919">
        <w:rPr>
          <w:rFonts w:ascii="Times New Roman" w:hAnsi="Times New Roman" w:cs="Times New Roman"/>
          <w:b/>
          <w:bCs/>
        </w:rPr>
        <w:t>представитель</w:t>
      </w:r>
      <w:r w:rsidRPr="00A91919">
        <w:rPr>
          <w:rFonts w:ascii="Times New Roman" w:hAnsi="Times New Roman" w:cs="Times New Roman"/>
        </w:rPr>
        <w:t xml:space="preserve"> по доверенности </w:t>
      </w:r>
      <w:r w:rsidR="00A91919" w:rsidRPr="00A91919">
        <w:rPr>
          <w:rFonts w:ascii="Times New Roman" w:hAnsi="Times New Roman" w:cs="Times New Roman"/>
          <w:b/>
        </w:rPr>
        <w:t xml:space="preserve">адвокат </w:t>
      </w:r>
      <w:r w:rsidRPr="00A91919">
        <w:rPr>
          <w:rFonts w:ascii="Times New Roman" w:hAnsi="Times New Roman" w:cs="Times New Roman"/>
          <w:b/>
          <w:bCs/>
        </w:rPr>
        <w:t>Егоров</w:t>
      </w:r>
      <w:r w:rsidRPr="00A91919">
        <w:rPr>
          <w:rFonts w:ascii="Times New Roman" w:hAnsi="Times New Roman" w:cs="Times New Roman"/>
        </w:rPr>
        <w:t xml:space="preserve"> </w:t>
      </w:r>
      <w:r w:rsidRPr="00A91919">
        <w:rPr>
          <w:rFonts w:ascii="Times New Roman" w:hAnsi="Times New Roman" w:cs="Times New Roman"/>
          <w:b/>
          <w:bCs/>
        </w:rPr>
        <w:t>Д.В</w:t>
      </w:r>
      <w:r w:rsidRPr="00A91919">
        <w:rPr>
          <w:rFonts w:ascii="Times New Roman" w:hAnsi="Times New Roman" w:cs="Times New Roman"/>
        </w:rPr>
        <w:t>., который исковые требования поддержал, просил удовлетворить. Пояснил, что &lt;дата&gt; истица заключила кредитный договор для приобретения доли земельного участка и дома, и полученные денежные средства по кредиту передала ответчику, в связи с чем кроме суммы неосновательного обогащения взыскиваются и понесенные истицей убытки в виде процентов по кредитному договору и проценты за пользование чужими денежными средствами. Договор купли-продажи от &lt;дата&gt; был составлен, однако по вине ответчик подписан не был, сделка исполнена не была.</w:t>
      </w:r>
    </w:p>
    <w:p w14:paraId="48BB3F66" w14:textId="14311B12"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Ответчик Х</w:t>
      </w:r>
      <w:r w:rsidR="00A91919">
        <w:rPr>
          <w:rFonts w:ascii="Times New Roman" w:hAnsi="Times New Roman" w:cs="Times New Roman"/>
        </w:rPr>
        <w:t>.</w:t>
      </w:r>
      <w:r w:rsidRPr="00A91919">
        <w:rPr>
          <w:rFonts w:ascii="Times New Roman" w:hAnsi="Times New Roman" w:cs="Times New Roman"/>
        </w:rPr>
        <w:t>А.Р. явился, явилась адвокат по ордеру З</w:t>
      </w:r>
      <w:r w:rsidR="00A91919">
        <w:rPr>
          <w:rFonts w:ascii="Times New Roman" w:hAnsi="Times New Roman" w:cs="Times New Roman"/>
        </w:rPr>
        <w:t>.</w:t>
      </w:r>
      <w:r w:rsidRPr="00A91919">
        <w:rPr>
          <w:rFonts w:ascii="Times New Roman" w:hAnsi="Times New Roman" w:cs="Times New Roman"/>
        </w:rPr>
        <w:t>В.М., которые в удовлетворения исковых требований просили отказать, представили письменные возражения по иску. Указали, что полученные денежные средства не являются неосновательным обогащением, факт получения денежных средств не оспаривается. По предварительному договору цена недвижимого имущества составляла &lt;...&gt; руб. От совершения сделки ответчик не отказывался, но готов был заключить сделку только по месту нахождения недвижимого имущества с доплатой по договору в размере &lt;...&gt; руб. Данные факты подтверждают добросовестность намерений ответчика. Выплаченные проценты истицей по договору не являются убытками, оснований для начисления процентов за пользование чужими денежными средствами также не имеется. С учетом отсрочки совершения сделки, цена на недвижимое имущество возросла, в настоящее время ответчик не имеет возможности найти покупатели на дом и земельный участок. Истица злоупотребляет своими правами.</w:t>
      </w:r>
    </w:p>
    <w:p w14:paraId="527BF7A8"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Суд, заслушав стороны, допросив свидетелей, исследовав материалы дела, находит исковые требования подлежащими удовлетворению.</w:t>
      </w:r>
    </w:p>
    <w:p w14:paraId="78D8CC6F" w14:textId="79C5A773"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 xml:space="preserve">Как установлено в судебном заседании и подтверждается материалами дела, &lt;дата&gt; </w:t>
      </w:r>
      <w:r w:rsidRPr="00A91919">
        <w:rPr>
          <w:rFonts w:ascii="Times New Roman" w:hAnsi="Times New Roman" w:cs="Times New Roman"/>
        </w:rPr>
        <w:lastRenderedPageBreak/>
        <w:t>Х</w:t>
      </w:r>
      <w:r w:rsidR="00A91919">
        <w:rPr>
          <w:rFonts w:ascii="Times New Roman" w:hAnsi="Times New Roman" w:cs="Times New Roman"/>
        </w:rPr>
        <w:t>.</w:t>
      </w:r>
      <w:r w:rsidRPr="00A91919">
        <w:rPr>
          <w:rFonts w:ascii="Times New Roman" w:hAnsi="Times New Roman" w:cs="Times New Roman"/>
        </w:rPr>
        <w:t>А.Р. получил от К</w:t>
      </w:r>
      <w:r w:rsidR="00A91919">
        <w:rPr>
          <w:rFonts w:ascii="Times New Roman" w:hAnsi="Times New Roman" w:cs="Times New Roman"/>
        </w:rPr>
        <w:t>.</w:t>
      </w:r>
      <w:r w:rsidRPr="00A91919">
        <w:rPr>
          <w:rFonts w:ascii="Times New Roman" w:hAnsi="Times New Roman" w:cs="Times New Roman"/>
        </w:rPr>
        <w:t>О.С. в качестве предоплаты за &lt;...&gt; доли в праве собственности на земельный участок и &lt;...&gt; доли в праве собственности на жилой дом, находящиеся по адресу: &lt;адрес&gt;, &lt;...&gt; руб. Полная цена по договору купли-продажи недвижимого имущества должна была составлять &lt;...&gt; руб., и оплачена, после чего Х</w:t>
      </w:r>
      <w:r w:rsidR="00A91919">
        <w:rPr>
          <w:rFonts w:ascii="Times New Roman" w:hAnsi="Times New Roman" w:cs="Times New Roman"/>
        </w:rPr>
        <w:t>.</w:t>
      </w:r>
      <w:r w:rsidRPr="00A91919">
        <w:rPr>
          <w:rFonts w:ascii="Times New Roman" w:hAnsi="Times New Roman" w:cs="Times New Roman"/>
        </w:rPr>
        <w:t>А.Р. обязался подписать договор купли-продажи, что подтверждается составленной сторонами распиской и подписанной Х</w:t>
      </w:r>
      <w:r w:rsidR="00A91919">
        <w:rPr>
          <w:rFonts w:ascii="Times New Roman" w:hAnsi="Times New Roman" w:cs="Times New Roman"/>
        </w:rPr>
        <w:t>.</w:t>
      </w:r>
      <w:r w:rsidRPr="00A91919">
        <w:rPr>
          <w:rFonts w:ascii="Times New Roman" w:hAnsi="Times New Roman" w:cs="Times New Roman"/>
        </w:rPr>
        <w:t>А.Р. В день подписания расписки К</w:t>
      </w:r>
      <w:r w:rsidR="00A91919">
        <w:rPr>
          <w:rFonts w:ascii="Times New Roman" w:hAnsi="Times New Roman" w:cs="Times New Roman"/>
        </w:rPr>
        <w:t>.</w:t>
      </w:r>
      <w:r w:rsidRPr="00A91919">
        <w:rPr>
          <w:rFonts w:ascii="Times New Roman" w:hAnsi="Times New Roman" w:cs="Times New Roman"/>
        </w:rPr>
        <w:t>О.С. заключила кредитный договор &lt;номер&gt; с ОАО «&lt;...&gt;», получив по договору сумму кредита в размере &lt;...&gt; руб. на срок &lt;...&gt; месяцев под &lt;...&gt; % годовых.</w:t>
      </w:r>
    </w:p>
    <w:p w14:paraId="3027A773" w14:textId="034FC4FF"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&lt;дата&gt; К</w:t>
      </w:r>
      <w:r w:rsidR="00A91919">
        <w:rPr>
          <w:rFonts w:ascii="Times New Roman" w:hAnsi="Times New Roman" w:cs="Times New Roman"/>
        </w:rPr>
        <w:t>.</w:t>
      </w:r>
      <w:r w:rsidRPr="00A91919">
        <w:rPr>
          <w:rFonts w:ascii="Times New Roman" w:hAnsi="Times New Roman" w:cs="Times New Roman"/>
        </w:rPr>
        <w:t>О.С. направила Х</w:t>
      </w:r>
      <w:r w:rsidR="00A91919">
        <w:rPr>
          <w:rFonts w:ascii="Times New Roman" w:hAnsi="Times New Roman" w:cs="Times New Roman"/>
        </w:rPr>
        <w:t>.</w:t>
      </w:r>
      <w:r w:rsidRPr="00A91919">
        <w:rPr>
          <w:rFonts w:ascii="Times New Roman" w:hAnsi="Times New Roman" w:cs="Times New Roman"/>
        </w:rPr>
        <w:t>А.Р. сообщение с требованием о заключении &lt;дата&gt; договора купли-продажи.</w:t>
      </w:r>
    </w:p>
    <w:p w14:paraId="7C4FBA9E" w14:textId="7A354128"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На совершение сделки &lt;дата&gt; Х</w:t>
      </w:r>
      <w:r w:rsidR="00A91919">
        <w:rPr>
          <w:rFonts w:ascii="Times New Roman" w:hAnsi="Times New Roman" w:cs="Times New Roman"/>
        </w:rPr>
        <w:t>.</w:t>
      </w:r>
      <w:r w:rsidRPr="00A91919">
        <w:rPr>
          <w:rFonts w:ascii="Times New Roman" w:hAnsi="Times New Roman" w:cs="Times New Roman"/>
        </w:rPr>
        <w:t>А.Р. не явился. &lt;дата&gt; К</w:t>
      </w:r>
      <w:r w:rsidR="00A91919">
        <w:rPr>
          <w:rFonts w:ascii="Times New Roman" w:hAnsi="Times New Roman" w:cs="Times New Roman"/>
        </w:rPr>
        <w:t>.</w:t>
      </w:r>
      <w:r w:rsidRPr="00A91919">
        <w:rPr>
          <w:rFonts w:ascii="Times New Roman" w:hAnsi="Times New Roman" w:cs="Times New Roman"/>
        </w:rPr>
        <w:t>О.С. направила Х</w:t>
      </w:r>
      <w:r w:rsidR="00A91919">
        <w:rPr>
          <w:rFonts w:ascii="Times New Roman" w:hAnsi="Times New Roman" w:cs="Times New Roman"/>
        </w:rPr>
        <w:t>.</w:t>
      </w:r>
      <w:r w:rsidRPr="00A91919">
        <w:rPr>
          <w:rFonts w:ascii="Times New Roman" w:hAnsi="Times New Roman" w:cs="Times New Roman"/>
        </w:rPr>
        <w:t>А.Р. требование о возврате в течение &lt;...&gt; дней, полученных им денежных средств, которые до настоящего времени не возвращены.</w:t>
      </w:r>
    </w:p>
    <w:p w14:paraId="19B7496B"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В силу пункта 1 статьи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278857D4"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Согласно статье 429 Гражданского кодекса Российской Федерации по предварительному договору стороны обязуются заключить в будущем договор о передаче имущества, выполнении работ или оказания услуг (основной договор) на условиях, предусмотренных предварительным договором.</w:t>
      </w:r>
    </w:p>
    <w:p w14:paraId="349E1E35"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14:paraId="30F9A7F4"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Предварительный договор должен содержать условия, позволяющие установить предмет, а также другие существенные условия основного договора.</w:t>
      </w:r>
    </w:p>
    <w:p w14:paraId="74AD072A"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В предварительном договоре указывается срок, в который стороны обязуются заключить основной договор.</w:t>
      </w:r>
    </w:p>
    <w:p w14:paraId="2CF8DA0F"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Если такой срок в предварительном договоре не определен, основной договор подлежит заключению в течение года с момента заключения предварительно договора.</w:t>
      </w:r>
    </w:p>
    <w:p w14:paraId="61D23868"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В соответствии со статьей 549 Гражданского кодекса Российской Федерации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p>
    <w:p w14:paraId="58CAC825"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На основании статьи 550 Гражданского кодекса Российской Федерации договор продажи недвижимости заключается в письменной форме путем составления одного документа, подписанного сторонами (пункт 2 статьи 434 ГК РФ)</w:t>
      </w:r>
    </w:p>
    <w:p w14:paraId="766D0F86"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Из содержания приведенных норм следует, что предварительный договор купли-продажи недвижимости, должен быть заключен в письменной форме путем составления одного документа, подписанного сторонами.</w:t>
      </w:r>
    </w:p>
    <w:p w14:paraId="50F990F3"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Предметом предварительного договора является обязательство сторон по поводу заключения будущего договора.</w:t>
      </w:r>
    </w:p>
    <w:p w14:paraId="113A8B21"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Согласно материалам дела, ни предварительный, ни основной договор купли-продажи земельных участков между сторонами в установленной законом форме не заключался, в связи с чем исходя из характера правоотношений необходимо применить нормы неосновательного обогащения.</w:t>
      </w:r>
    </w:p>
    <w:p w14:paraId="0DF82418"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В силу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14:paraId="038D5B8E"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60FDF7DA"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Согласно ст. 1107 ГК РФ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14:paraId="0A1A58EA" w14:textId="77777777" w:rsidR="00BE3255" w:rsidRPr="00A91919" w:rsidRDefault="00BE3255" w:rsidP="00BE3255">
      <w:pPr>
        <w:widowControl w:val="0"/>
        <w:autoSpaceDE w:val="0"/>
        <w:autoSpaceDN w:val="0"/>
        <w:adjustRightInd w:val="0"/>
        <w:ind w:firstLine="960"/>
        <w:jc w:val="both"/>
        <w:rPr>
          <w:rFonts w:ascii="Times New Roman" w:hAnsi="Times New Roman" w:cs="Times New Roman"/>
        </w:rPr>
      </w:pPr>
      <w:r w:rsidRPr="00A91919">
        <w:rPr>
          <w:rFonts w:ascii="Times New Roman" w:hAnsi="Times New Roman" w:cs="Times New Roman"/>
        </w:rPr>
        <w:t>В силу п. 3 ст. 380 ГК РФ установлено, что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 2 настоящей статьи, эта сумма считается уплаченной в качестве аванса, если не доказано иное.</w:t>
      </w:r>
    </w:p>
    <w:p w14:paraId="2FD1C002" w14:textId="69292622"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Представленная расписка свидетельствует о возникших отношениях, связанных с обязательствами по приобретению доли земельного участка и домовладения и получения ответчиком денежных сумм в качестве аванса в связи с предварительной договоренностью о покупке недвижимого имущества. Таким образом, полученные Х</w:t>
      </w:r>
      <w:r w:rsidR="00A91919">
        <w:rPr>
          <w:rFonts w:ascii="Times New Roman" w:hAnsi="Times New Roman" w:cs="Times New Roman"/>
        </w:rPr>
        <w:t>.</w:t>
      </w:r>
      <w:r w:rsidRPr="00A91919">
        <w:rPr>
          <w:rFonts w:ascii="Times New Roman" w:hAnsi="Times New Roman" w:cs="Times New Roman"/>
        </w:rPr>
        <w:t>А.Р. денежные средства в размере по &lt;...&gt; руб. подлежат взысканию с ответчика пользу истца. В подтверждение доводов сторон судом были допрошены свидетели К</w:t>
      </w:r>
      <w:r w:rsidR="00A91919">
        <w:rPr>
          <w:rFonts w:ascii="Times New Roman" w:hAnsi="Times New Roman" w:cs="Times New Roman"/>
        </w:rPr>
        <w:t>.</w:t>
      </w:r>
      <w:r w:rsidRPr="00A91919">
        <w:rPr>
          <w:rFonts w:ascii="Times New Roman" w:hAnsi="Times New Roman" w:cs="Times New Roman"/>
        </w:rPr>
        <w:t>Д.П. и Е</w:t>
      </w:r>
      <w:r w:rsidR="00A91919">
        <w:rPr>
          <w:rFonts w:ascii="Times New Roman" w:hAnsi="Times New Roman" w:cs="Times New Roman"/>
        </w:rPr>
        <w:t>.</w:t>
      </w:r>
      <w:r w:rsidRPr="00A91919">
        <w:rPr>
          <w:rFonts w:ascii="Times New Roman" w:hAnsi="Times New Roman" w:cs="Times New Roman"/>
        </w:rPr>
        <w:t>И.Э. В силу п. 1 ст. 162 ГК РФ сторона не может ссылаться на свидетельские показания в подтверждение заключения сделки и ее условий, если не была соблюдена простая письменная форма сделки, а следовательно свидетельские показания этих лиц не могут быть признаны допустимыми и не могут быть учтены при вынесении данного решения.</w:t>
      </w:r>
    </w:p>
    <w:p w14:paraId="1CBFCCA5" w14:textId="6A37A310"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Требования о взыскании процентов за пользование чужими денежными средствами также подлежат удовлетворению, исходя из даты &lt;дата&gt; г, когда приобретатель Х</w:t>
      </w:r>
      <w:r w:rsidR="00A91919">
        <w:rPr>
          <w:rFonts w:ascii="Times New Roman" w:hAnsi="Times New Roman" w:cs="Times New Roman"/>
        </w:rPr>
        <w:t>.</w:t>
      </w:r>
      <w:r w:rsidRPr="00A91919">
        <w:rPr>
          <w:rFonts w:ascii="Times New Roman" w:hAnsi="Times New Roman" w:cs="Times New Roman"/>
        </w:rPr>
        <w:t xml:space="preserve">А.Р. узнал о неосновательности получения и сбережения денежных средств и необходимости их возврата в течение семи дней, то есть с &lt;дата&gt; из расчета: за период с &lt;дата&gt; по &lt;дата&gt; (&lt;...&gt; дня) &lt;...&gt; руб.&lt;...&gt; </w:t>
      </w:r>
      <w:proofErr w:type="spellStart"/>
      <w:r w:rsidRPr="00A91919">
        <w:rPr>
          <w:rFonts w:ascii="Times New Roman" w:hAnsi="Times New Roman" w:cs="Times New Roman"/>
        </w:rPr>
        <w:t>дн</w:t>
      </w:r>
      <w:proofErr w:type="spellEnd"/>
      <w:r w:rsidRPr="00A91919">
        <w:rPr>
          <w:rFonts w:ascii="Times New Roman" w:hAnsi="Times New Roman" w:cs="Times New Roman"/>
        </w:rPr>
        <w:t>.&lt;...&gt;, что составит &lt;...&gt; руб., поскольку именно этот период времени данные денежные средства удерживались ответчиками незаконно.</w:t>
      </w:r>
    </w:p>
    <w:p w14:paraId="051A8719"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Истица также просила взыскать с ответчика, причиненные убытки в размере &lt;...&gt; руб.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 (пункт 2 статьи 395 Гражданского кодекса Российской Федерации).</w:t>
      </w:r>
    </w:p>
    <w:p w14:paraId="65BD838D"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С учетом положения пункта 2 статьи 395 ГК РФ суд пришел к выводу о правомерности взыскания с ответчика убытков в виде упущенной выгоды в размере &lt;...&gt; руб. = (&lt;...&gt; руб. &lt;...&gt; коп. убытки в виде выплаченных процентов по кредитному договору в период с &lt;дата&gt; по &lt;дата&gt; г, поскольку при отсутствии соглашения о намерении заключения сделки купли-продажи истица не понесла бы расходы по кредиту - &lt;...&gt; руб. (сумма процентов, признанная судом обоснованной в порядке статьи 395 ГК РФ за неправомерное удержание денежных средств).</w:t>
      </w:r>
    </w:p>
    <w:p w14:paraId="326C9E47"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Согласно п. 2 ст.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 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0C00CC68"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Убытки являются общей мерой гражданско-правовой ответственности.</w:t>
      </w:r>
    </w:p>
    <w:p w14:paraId="15AE779E"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Предъявляя требование о возмещении убытков, истец должен доказать сам факт наличия убытков и их размер, то, что убытки были причинены в результате неисполнения или ненадлежащего исполнения ответчиком договорных обязательств, а также наличие причинной связи между ненадлежащим исполнением ответчиком договорных обязательств и причиненными истцу убытками. Отсутствие хотя бы одного из вышеуказанных элементов исключает наступление этого вида ответственности.</w:t>
      </w:r>
    </w:p>
    <w:p w14:paraId="612FA6F6"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В силу ч.1 ст. 56 ГПК РФ истица доказала, причинение ей убытков на указанную сумму. Представлены и доказательства, причинно-следственной связи между возникшими обязательствами и возникновением причиненных убытков.</w:t>
      </w:r>
    </w:p>
    <w:p w14:paraId="7C251EE7"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С учетом этого, требования истца в части взыскания убытков заявлены обоснованно и подлежат удовлетворению.</w:t>
      </w:r>
    </w:p>
    <w:p w14:paraId="371F8791" w14:textId="77777777" w:rsidR="00BE3255" w:rsidRPr="00A91919" w:rsidRDefault="00BE3255" w:rsidP="00A91919">
      <w:pPr>
        <w:widowControl w:val="0"/>
        <w:autoSpaceDE w:val="0"/>
        <w:autoSpaceDN w:val="0"/>
        <w:adjustRightInd w:val="0"/>
        <w:ind w:firstLine="708"/>
        <w:jc w:val="both"/>
        <w:rPr>
          <w:rFonts w:ascii="Times New Roman" w:hAnsi="Times New Roman" w:cs="Times New Roman"/>
        </w:rPr>
      </w:pPr>
      <w:r w:rsidRPr="00A91919">
        <w:rPr>
          <w:rFonts w:ascii="Times New Roman" w:hAnsi="Times New Roman" w:cs="Times New Roman"/>
        </w:rPr>
        <w:t>С ответчика также следует взыскать понесенные истицей расходы по оплате государственной пошлины исходя из размера удовлетворенных требований в соответствии со ст. 333.19 НК РФ в сумме &lt;...&gt; руб.</w:t>
      </w:r>
    </w:p>
    <w:p w14:paraId="4FA0A50F"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 xml:space="preserve">Руководствуясь </w:t>
      </w:r>
      <w:proofErr w:type="spellStart"/>
      <w:r w:rsidRPr="00A91919">
        <w:rPr>
          <w:rFonts w:ascii="Times New Roman" w:hAnsi="Times New Roman" w:cs="Times New Roman"/>
        </w:rPr>
        <w:t>ст.ст</w:t>
      </w:r>
      <w:proofErr w:type="spellEnd"/>
      <w:r w:rsidRPr="00A91919">
        <w:rPr>
          <w:rFonts w:ascii="Times New Roman" w:hAnsi="Times New Roman" w:cs="Times New Roman"/>
        </w:rPr>
        <w:t>. 194-199 ГПК РФ, суд</w:t>
      </w:r>
    </w:p>
    <w:p w14:paraId="60E9130E" w14:textId="77777777" w:rsidR="00BE3255" w:rsidRPr="00A91919" w:rsidRDefault="00BE3255" w:rsidP="00A91919">
      <w:pPr>
        <w:widowControl w:val="0"/>
        <w:autoSpaceDE w:val="0"/>
        <w:autoSpaceDN w:val="0"/>
        <w:adjustRightInd w:val="0"/>
        <w:jc w:val="center"/>
        <w:rPr>
          <w:rFonts w:ascii="Times New Roman" w:hAnsi="Times New Roman" w:cs="Times New Roman"/>
        </w:rPr>
      </w:pPr>
      <w:r w:rsidRPr="00A91919">
        <w:rPr>
          <w:rFonts w:ascii="Times New Roman" w:hAnsi="Times New Roman" w:cs="Times New Roman"/>
        </w:rPr>
        <w:t>РЕШИЛ:</w:t>
      </w:r>
    </w:p>
    <w:p w14:paraId="688CDB6C" w14:textId="498B50C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Исковые требования К</w:t>
      </w:r>
      <w:r w:rsidR="00A91919">
        <w:rPr>
          <w:rFonts w:ascii="Times New Roman" w:hAnsi="Times New Roman" w:cs="Times New Roman"/>
        </w:rPr>
        <w:t>.</w:t>
      </w:r>
      <w:r w:rsidRPr="00A91919">
        <w:rPr>
          <w:rFonts w:ascii="Times New Roman" w:hAnsi="Times New Roman" w:cs="Times New Roman"/>
        </w:rPr>
        <w:t>О. С. – удовлетворить.</w:t>
      </w:r>
    </w:p>
    <w:p w14:paraId="7ECAA82E" w14:textId="37130A4B"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Взыскать с Х</w:t>
      </w:r>
      <w:r w:rsidR="00A91919">
        <w:rPr>
          <w:rFonts w:ascii="Times New Roman" w:hAnsi="Times New Roman" w:cs="Times New Roman"/>
        </w:rPr>
        <w:t>.</w:t>
      </w:r>
      <w:r w:rsidRPr="00A91919">
        <w:rPr>
          <w:rFonts w:ascii="Times New Roman" w:hAnsi="Times New Roman" w:cs="Times New Roman"/>
        </w:rPr>
        <w:t>А. Р. в пользу К</w:t>
      </w:r>
      <w:r w:rsidR="00A91919">
        <w:rPr>
          <w:rFonts w:ascii="Times New Roman" w:hAnsi="Times New Roman" w:cs="Times New Roman"/>
        </w:rPr>
        <w:t>.</w:t>
      </w:r>
      <w:r w:rsidRPr="00A91919">
        <w:rPr>
          <w:rFonts w:ascii="Times New Roman" w:hAnsi="Times New Roman" w:cs="Times New Roman"/>
        </w:rPr>
        <w:t>О. С. неосновательное обогащение в размере &lt;...&gt; руб., проценты за пользование чужими денежными средствами в размере &lt;...&gt; руб., убытки в размере &lt;...&gt; руб., а также расходы по государственной пошлине в размере &lt;...&gt; руб., всего взыскать &lt;...&gt; руб.</w:t>
      </w:r>
    </w:p>
    <w:p w14:paraId="3FA2E6C5" w14:textId="77777777" w:rsidR="00BE3255" w:rsidRPr="00A91919" w:rsidRDefault="00BE3255" w:rsidP="00BE3255">
      <w:pPr>
        <w:widowControl w:val="0"/>
        <w:autoSpaceDE w:val="0"/>
        <w:autoSpaceDN w:val="0"/>
        <w:adjustRightInd w:val="0"/>
        <w:jc w:val="both"/>
        <w:rPr>
          <w:rFonts w:ascii="Times New Roman" w:hAnsi="Times New Roman" w:cs="Times New Roman"/>
        </w:rPr>
      </w:pPr>
      <w:r w:rsidRPr="00A91919">
        <w:rPr>
          <w:rFonts w:ascii="Times New Roman" w:hAnsi="Times New Roman" w:cs="Times New Roman"/>
        </w:rPr>
        <w:t>Решение может быть обжаловано в Московский областной суд через Раменский городской суд путем подачи апелляционной жалобы в течение месяца со дня принятия решения в окончательной форме.</w:t>
      </w:r>
    </w:p>
    <w:p w14:paraId="677BE95B" w14:textId="77777777" w:rsidR="00E47C54" w:rsidRPr="00A91919" w:rsidRDefault="00BE3255" w:rsidP="00BE3255">
      <w:pPr>
        <w:rPr>
          <w:rFonts w:ascii="Times New Roman" w:hAnsi="Times New Roman" w:cs="Times New Roman"/>
        </w:rPr>
      </w:pPr>
      <w:r w:rsidRPr="00A91919">
        <w:rPr>
          <w:rFonts w:ascii="Times New Roman" w:hAnsi="Times New Roman" w:cs="Times New Roman"/>
        </w:rPr>
        <w:t>Федеральный судья</w:t>
      </w:r>
    </w:p>
    <w:sectPr w:rsidR="00E47C54" w:rsidRPr="00A91919"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55"/>
    <w:rsid w:val="00254C1B"/>
    <w:rsid w:val="00940348"/>
    <w:rsid w:val="00A91919"/>
    <w:rsid w:val="00BE3255"/>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1200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10697</Characters>
  <Application>Microsoft Macintosh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2016-01-06T18:13:00Z</dcterms:created>
  <dcterms:modified xsi:type="dcterms:W3CDTF">2016-01-06T18:13:00Z</dcterms:modified>
</cp:coreProperties>
</file>