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9A41" w14:textId="77777777" w:rsidR="00813F81" w:rsidRPr="00813F81" w:rsidRDefault="00813F81" w:rsidP="00813F81">
      <w:pPr>
        <w:pStyle w:val="a3"/>
        <w:shd w:val="clear" w:color="auto" w:fill="FFFFFF"/>
        <w:ind w:firstLine="720"/>
        <w:jc w:val="center"/>
      </w:pPr>
      <w:r w:rsidRPr="00813F81">
        <w:t>РЕШЕНИЕ</w:t>
      </w:r>
    </w:p>
    <w:p w14:paraId="2C2E7AFE" w14:textId="77777777" w:rsidR="00813F81" w:rsidRPr="00813F81" w:rsidRDefault="00813F81" w:rsidP="00813F81">
      <w:pPr>
        <w:pStyle w:val="a3"/>
        <w:shd w:val="clear" w:color="auto" w:fill="FFFFFF"/>
        <w:ind w:firstLine="720"/>
        <w:jc w:val="center"/>
      </w:pPr>
      <w:r w:rsidRPr="00813F81">
        <w:t>Именем Российской Федерации</w:t>
      </w:r>
    </w:p>
    <w:p w14:paraId="0E3131C7" w14:textId="77777777" w:rsidR="00813F81" w:rsidRPr="00813F81" w:rsidRDefault="00813F81" w:rsidP="00813F81">
      <w:pPr>
        <w:pStyle w:val="a3"/>
        <w:shd w:val="clear" w:color="auto" w:fill="FFFFFF"/>
        <w:ind w:firstLine="720"/>
      </w:pPr>
      <w:r w:rsidRPr="00813F81">
        <w:t>26 апреля 2017 г. г. Химки, Московская область</w:t>
      </w:r>
    </w:p>
    <w:p w14:paraId="104F480F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Химкинский городской суд Московской области в составе:</w:t>
      </w:r>
    </w:p>
    <w:p w14:paraId="4C8C13BB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председательствующего судьи В. А. Кобызева, </w:t>
      </w:r>
    </w:p>
    <w:p w14:paraId="34DDD430" w14:textId="77777777" w:rsid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при секретаре </w:t>
      </w:r>
      <w:r w:rsidRPr="00813F81">
        <w:rPr>
          <w:rStyle w:val="fio8"/>
        </w:rPr>
        <w:t>И. В. Марчевском</w:t>
      </w:r>
      <w:r w:rsidRPr="00813F81">
        <w:t xml:space="preserve">, </w:t>
      </w:r>
    </w:p>
    <w:p w14:paraId="3EFE7F37" w14:textId="44633340" w:rsidR="00BA6813" w:rsidRPr="00813F81" w:rsidRDefault="00BA6813" w:rsidP="00813F81">
      <w:pPr>
        <w:pStyle w:val="a3"/>
        <w:shd w:val="clear" w:color="auto" w:fill="FFFFFF"/>
        <w:ind w:firstLine="720"/>
        <w:jc w:val="both"/>
      </w:pPr>
      <w:r>
        <w:t xml:space="preserve">с участие представителя истцов </w:t>
      </w:r>
      <w:r w:rsidRPr="00BA6813">
        <w:rPr>
          <w:b/>
        </w:rPr>
        <w:t>адвоката Гостевой С.Н.</w:t>
      </w:r>
    </w:p>
    <w:p w14:paraId="3D21F474" w14:textId="14B6AC59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рассмотрев в открытом судебном заседании гражданское дело по исковому заявлению </w:t>
      </w:r>
      <w:r w:rsidRPr="00813F81">
        <w:rPr>
          <w:rStyle w:val="fio3"/>
        </w:rPr>
        <w:t>Ш</w:t>
      </w:r>
      <w:r w:rsidR="0037150B">
        <w:rPr>
          <w:rStyle w:val="fio3"/>
        </w:rPr>
        <w:t>.</w:t>
      </w:r>
      <w:r w:rsidR="00BA6813">
        <w:rPr>
          <w:rStyle w:val="fio3"/>
        </w:rPr>
        <w:t>И.</w:t>
      </w:r>
      <w:r w:rsidRPr="00813F81">
        <w:rPr>
          <w:rStyle w:val="fio3"/>
        </w:rPr>
        <w:t>С.</w:t>
      </w:r>
      <w:r w:rsidRPr="00813F81">
        <w:t xml:space="preserve">, </w:t>
      </w:r>
      <w:r w:rsidRPr="00813F81">
        <w:rPr>
          <w:rStyle w:val="fio2"/>
        </w:rPr>
        <w:t>А</w:t>
      </w:r>
      <w:r w:rsidR="00BA6813">
        <w:rPr>
          <w:rStyle w:val="fio2"/>
        </w:rPr>
        <w:t>.</w:t>
      </w:r>
      <w:r w:rsidRPr="00813F81">
        <w:rPr>
          <w:rStyle w:val="fio2"/>
        </w:rPr>
        <w:t>М. П.</w:t>
      </w:r>
      <w:r w:rsidRPr="00813F81">
        <w:t xml:space="preserve"> к Администрации городского округа Химки Московской области о признании права собственности на квартиру в порядке приватизации,</w:t>
      </w:r>
    </w:p>
    <w:p w14:paraId="5AABD6C3" w14:textId="77777777" w:rsidR="00813F81" w:rsidRPr="00813F81" w:rsidRDefault="00813F81" w:rsidP="00813F81">
      <w:pPr>
        <w:pStyle w:val="a3"/>
        <w:shd w:val="clear" w:color="auto" w:fill="FFFFFF"/>
        <w:ind w:firstLine="720"/>
        <w:jc w:val="center"/>
      </w:pPr>
      <w:r w:rsidRPr="00813F81">
        <w:t>установил:</w:t>
      </w:r>
    </w:p>
    <w:p w14:paraId="0D5AE1C4" w14:textId="37CCD9E0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Истец </w:t>
      </w:r>
      <w:r w:rsidRPr="00813F81">
        <w:rPr>
          <w:rStyle w:val="fio3"/>
        </w:rPr>
        <w:t>Ш</w:t>
      </w:r>
      <w:r w:rsidR="00BA6813">
        <w:rPr>
          <w:rStyle w:val="fio3"/>
        </w:rPr>
        <w:t>.</w:t>
      </w:r>
      <w:r w:rsidRPr="00813F81">
        <w:rPr>
          <w:rStyle w:val="fio3"/>
        </w:rPr>
        <w:t>И.С.</w:t>
      </w:r>
      <w:r w:rsidRPr="00813F81">
        <w:t xml:space="preserve">, </w:t>
      </w:r>
      <w:r w:rsidRPr="00813F81">
        <w:rPr>
          <w:rStyle w:val="fio2"/>
        </w:rPr>
        <w:t>А</w:t>
      </w:r>
      <w:r w:rsidR="00BA6813">
        <w:rPr>
          <w:rStyle w:val="fio2"/>
        </w:rPr>
        <w:t>.</w:t>
      </w:r>
      <w:r w:rsidRPr="00813F81">
        <w:rPr>
          <w:rStyle w:val="fio2"/>
        </w:rPr>
        <w:t>М.П.</w:t>
      </w:r>
      <w:r w:rsidRPr="00813F81">
        <w:t xml:space="preserve"> обратились в суд к Администрации городского округа Химки Московской области с требованиями о признании права собственности на квартиру в порядке приватизации.</w:t>
      </w:r>
    </w:p>
    <w:p w14:paraId="7293D765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В обоснование своих требований истец указал, что истцы проживают и пользуются жилым помещением по настоящее время. В сентябре 2015 года истцы обратились в администрацию городского округа Химки с заявлением о приватизации указанной жилплощади с приложением всех необходимых документов, в приватизации было отказано со ссылкой на Административный регламент.</w:t>
      </w:r>
    </w:p>
    <w:p w14:paraId="2CBB2A90" w14:textId="2D99BA5A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Истец </w:t>
      </w:r>
      <w:r w:rsidRPr="00813F81">
        <w:rPr>
          <w:rStyle w:val="fio3"/>
        </w:rPr>
        <w:t>Ш</w:t>
      </w:r>
      <w:r w:rsidR="00BA6813">
        <w:rPr>
          <w:rStyle w:val="fio3"/>
        </w:rPr>
        <w:t>.</w:t>
      </w:r>
      <w:r w:rsidRPr="00813F81">
        <w:rPr>
          <w:rStyle w:val="fio3"/>
        </w:rPr>
        <w:t>И.С.</w:t>
      </w:r>
      <w:r w:rsidRPr="00813F81">
        <w:t xml:space="preserve"> в судебное заседание не явился, ходатайствовал о рассмотрении дела в его отсутствие.</w:t>
      </w:r>
      <w:r w:rsidR="00BA6813">
        <w:t xml:space="preserve"> Обеспечил явку представителя – адвоката Гостевой С.Н.</w:t>
      </w:r>
    </w:p>
    <w:p w14:paraId="235CAD4E" w14:textId="720BF69A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Истец </w:t>
      </w:r>
      <w:r w:rsidRPr="00813F81">
        <w:rPr>
          <w:rStyle w:val="fio2"/>
        </w:rPr>
        <w:t>А</w:t>
      </w:r>
      <w:r w:rsidR="00BA6813">
        <w:rPr>
          <w:rStyle w:val="fio2"/>
        </w:rPr>
        <w:t>.</w:t>
      </w:r>
      <w:r w:rsidRPr="00813F81">
        <w:rPr>
          <w:rStyle w:val="fio2"/>
        </w:rPr>
        <w:t>М.П.</w:t>
      </w:r>
      <w:r w:rsidRPr="00813F81">
        <w:t xml:space="preserve"> в судебное заседание не явился, ходатайствовал о рассмотрении дела в его отсутствие.</w:t>
      </w:r>
      <w:r w:rsidR="00BA6813">
        <w:t xml:space="preserve"> </w:t>
      </w:r>
      <w:r w:rsidR="00BA6813">
        <w:t>Обеспечил явку представителя – адвоката Гостевой С.Н.</w:t>
      </w:r>
    </w:p>
    <w:p w14:paraId="35715EC1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Ответчик Администрация городского округа Химки Московской области в судебное заседание не явился, ходатайствовал о рассмотрении дела в его отсутствие, просил в иске отказать.</w:t>
      </w:r>
    </w:p>
    <w:p w14:paraId="594CEEA6" w14:textId="3D27C1F8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Третье лицо </w:t>
      </w:r>
      <w:r w:rsidRPr="00813F81">
        <w:rPr>
          <w:rStyle w:val="fio1"/>
        </w:rPr>
        <w:t>А</w:t>
      </w:r>
      <w:r w:rsidR="00BA6813">
        <w:rPr>
          <w:rStyle w:val="fio1"/>
        </w:rPr>
        <w:t>.</w:t>
      </w:r>
      <w:r w:rsidRPr="00813F81">
        <w:rPr>
          <w:rStyle w:val="fio1"/>
        </w:rPr>
        <w:t>Н.Н.</w:t>
      </w:r>
      <w:r w:rsidRPr="00813F81">
        <w:t xml:space="preserve"> в судебное заседание не явилась, ходатайствовала о рассмотрении дела в ее отсутствие.</w:t>
      </w:r>
    </w:p>
    <w:p w14:paraId="776C3CA7" w14:textId="42370864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Третье лицо </w:t>
      </w:r>
      <w:r w:rsidRPr="00813F81">
        <w:rPr>
          <w:rStyle w:val="fio4"/>
        </w:rPr>
        <w:t>Ш</w:t>
      </w:r>
      <w:r w:rsidR="00BA6813">
        <w:rPr>
          <w:rStyle w:val="fio4"/>
        </w:rPr>
        <w:t>.</w:t>
      </w:r>
      <w:r w:rsidRPr="00813F81">
        <w:rPr>
          <w:rStyle w:val="fio4"/>
        </w:rPr>
        <w:t>Е.Н.</w:t>
      </w:r>
      <w:r w:rsidRPr="00813F81">
        <w:t xml:space="preserve"> в судебное заседание не явилась, ходатайствовала о рассмотрении дела в ее отсутствие.</w:t>
      </w:r>
    </w:p>
    <w:p w14:paraId="0E5FD785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С учетом мнения лиц, участвующих в деле, судебное разбирательство в соответствии с ч. 3 ст. 167 ГПК РФ проведено в отсутствие не явившихся лиц, своевременно извещенных о времени и месте судебного заседания и не представивших сведений о причинах неявки в суд.</w:t>
      </w:r>
    </w:p>
    <w:p w14:paraId="0DDBBEBE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Изучив материалы дела и представленные доказательства в соответствии с требованиями ст. 67 ГПК РФ, выслушав объяснения явившихся лиц, суд приходит к следующим выводам.</w:t>
      </w:r>
    </w:p>
    <w:p w14:paraId="4231460E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Согласно ч. 3 ст. 196 ГПК РФ суд принимает решение по заявленным истцом требованиям.</w:t>
      </w:r>
    </w:p>
    <w:p w14:paraId="7759686A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По смыслу ч. 2 ст. 56 ГПК РФ обстоятельства, имеющие значение для правильного разрешения дела, определяются судом в соответствии с нормами права, подлежащими применению к спорным правоотношениям, исходя из требований и возражений лиц, участвующих в деле.</w:t>
      </w:r>
    </w:p>
    <w:p w14:paraId="3C07A8D6" w14:textId="5592E4B7" w:rsidR="00813F81" w:rsidRPr="00813F81" w:rsidRDefault="00813F81" w:rsidP="00813F81">
      <w:pPr>
        <w:pStyle w:val="body"/>
        <w:shd w:val="clear" w:color="auto" w:fill="FFFFFF"/>
        <w:ind w:firstLine="720"/>
        <w:jc w:val="both"/>
      </w:pPr>
      <w:r w:rsidRPr="00813F81">
        <w:t xml:space="preserve">Судом установлено и подтверждается материалами дела, что </w:t>
      </w:r>
      <w:r w:rsidRPr="00813F81">
        <w:rPr>
          <w:rStyle w:val="fio1"/>
        </w:rPr>
        <w:t>А</w:t>
      </w:r>
      <w:r w:rsidR="00BA6813">
        <w:rPr>
          <w:rStyle w:val="fio1"/>
        </w:rPr>
        <w:t>.</w:t>
      </w:r>
      <w:r w:rsidRPr="00813F81">
        <w:rPr>
          <w:rStyle w:val="fio1"/>
        </w:rPr>
        <w:t>Н. Н.чне</w:t>
      </w:r>
      <w:r w:rsidRPr="00813F81">
        <w:t xml:space="preserve"> на семью из четырех человек, она, муж </w:t>
      </w:r>
      <w:r w:rsidRPr="00813F81">
        <w:rPr>
          <w:rStyle w:val="fio9"/>
        </w:rPr>
        <w:t>А</w:t>
      </w:r>
      <w:r w:rsidR="00BA6813">
        <w:rPr>
          <w:rStyle w:val="fio9"/>
        </w:rPr>
        <w:t>.</w:t>
      </w:r>
      <w:r w:rsidRPr="00813F81">
        <w:rPr>
          <w:rStyle w:val="fio9"/>
        </w:rPr>
        <w:t>Н.М.</w:t>
      </w:r>
      <w:r w:rsidRPr="00813F81">
        <w:t xml:space="preserve">, дочь </w:t>
      </w:r>
      <w:r w:rsidRPr="00813F81">
        <w:rPr>
          <w:rStyle w:val="fio10"/>
        </w:rPr>
        <w:t>А</w:t>
      </w:r>
      <w:r w:rsidR="00BA6813">
        <w:rPr>
          <w:rStyle w:val="fio10"/>
        </w:rPr>
        <w:t>.</w:t>
      </w:r>
      <w:r w:rsidRPr="00813F81">
        <w:rPr>
          <w:rStyle w:val="fio10"/>
        </w:rPr>
        <w:t>А.Н.</w:t>
      </w:r>
      <w:r w:rsidRPr="00813F81">
        <w:t xml:space="preserve">, дочь </w:t>
      </w:r>
      <w:r w:rsidRPr="00813F81">
        <w:rPr>
          <w:rStyle w:val="fio11"/>
        </w:rPr>
        <w:t>А</w:t>
      </w:r>
      <w:r w:rsidR="00BA6813">
        <w:rPr>
          <w:rStyle w:val="fio11"/>
        </w:rPr>
        <w:t>.</w:t>
      </w:r>
      <w:r w:rsidRPr="00813F81">
        <w:rPr>
          <w:rStyle w:val="fio11"/>
        </w:rPr>
        <w:t>Е.Н.</w:t>
      </w:r>
      <w:r w:rsidRPr="00813F81">
        <w:t xml:space="preserve"> (</w:t>
      </w:r>
      <w:r w:rsidRPr="00813F81">
        <w:rPr>
          <w:rStyle w:val="fio4"/>
        </w:rPr>
        <w:t>Ш</w:t>
      </w:r>
      <w:r w:rsidR="00BA6813">
        <w:rPr>
          <w:rStyle w:val="fio4"/>
        </w:rPr>
        <w:t>.</w:t>
      </w:r>
      <w:r w:rsidRPr="00813F81">
        <w:rPr>
          <w:rStyle w:val="fio4"/>
        </w:rPr>
        <w:t>Е.Н.</w:t>
      </w:r>
      <w:r w:rsidRPr="00813F81">
        <w:t>) было предоставлено жилое помещение в виде трехкомнатной квартиры, жилой площадью 41,4 кв. м. по адресу: г. Химки, ул.</w:t>
      </w:r>
      <w:r w:rsidRPr="00813F81">
        <w:rPr>
          <w:rStyle w:val="address2"/>
        </w:rPr>
        <w:t xml:space="preserve"> &lt;адрес&gt;</w:t>
      </w:r>
      <w:r w:rsidRPr="00813F81">
        <w:t xml:space="preserve">. На основании решения исполкома </w:t>
      </w:r>
      <w:r w:rsidRPr="00813F81">
        <w:rPr>
          <w:rStyle w:val="nomer2"/>
        </w:rPr>
        <w:t>&lt;№ обезличен&gt;</w:t>
      </w:r>
      <w:r w:rsidRPr="00813F81">
        <w:t xml:space="preserve"> от </w:t>
      </w:r>
      <w:r w:rsidRPr="00813F81">
        <w:rPr>
          <w:rStyle w:val="data2"/>
        </w:rPr>
        <w:t>&lt;дата&gt;</w:t>
      </w:r>
      <w:r w:rsidRPr="00813F81">
        <w:t xml:space="preserve"> Химкинского горсовета </w:t>
      </w:r>
      <w:r w:rsidRPr="00813F81">
        <w:rPr>
          <w:rStyle w:val="data2"/>
        </w:rPr>
        <w:t>&lt;дата&gt;</w:t>
      </w:r>
      <w:r w:rsidRPr="00813F81">
        <w:t xml:space="preserve"> был выдан ордер </w:t>
      </w:r>
      <w:r w:rsidRPr="00813F81">
        <w:rPr>
          <w:rStyle w:val="nomer2"/>
        </w:rPr>
        <w:t>&lt;№ обезличен&gt;</w:t>
      </w:r>
      <w:r w:rsidRPr="00813F81">
        <w:t>.</w:t>
      </w:r>
    </w:p>
    <w:p w14:paraId="0CE4FD2D" w14:textId="6F880C40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rPr>
          <w:rStyle w:val="data2"/>
        </w:rPr>
        <w:t>&lt;дата&gt;</w:t>
      </w:r>
      <w:r w:rsidRPr="00813F81">
        <w:t xml:space="preserve"> </w:t>
      </w:r>
      <w:r w:rsidRPr="00813F81">
        <w:rPr>
          <w:rStyle w:val="fio9"/>
        </w:rPr>
        <w:t>А</w:t>
      </w:r>
      <w:r w:rsidR="00BA6813">
        <w:rPr>
          <w:rStyle w:val="fio9"/>
        </w:rPr>
        <w:t>.</w:t>
      </w:r>
      <w:r w:rsidRPr="00813F81">
        <w:rPr>
          <w:rStyle w:val="fio9"/>
        </w:rPr>
        <w:t>Н.М.</w:t>
      </w:r>
      <w:r w:rsidRPr="00813F81">
        <w:t xml:space="preserve"> умер. В 1991 году </w:t>
      </w:r>
      <w:r w:rsidRPr="00813F81">
        <w:rPr>
          <w:rStyle w:val="fio12"/>
        </w:rPr>
        <w:t>К</w:t>
      </w:r>
      <w:r w:rsidR="00BA6813">
        <w:rPr>
          <w:rStyle w:val="fio12"/>
        </w:rPr>
        <w:t>.</w:t>
      </w:r>
      <w:r w:rsidRPr="00813F81">
        <w:rPr>
          <w:rStyle w:val="fio12"/>
        </w:rPr>
        <w:t>А.Н.</w:t>
      </w:r>
      <w:r w:rsidRPr="00813F81">
        <w:t xml:space="preserve"> снята с регистрационного учета.</w:t>
      </w:r>
    </w:p>
    <w:p w14:paraId="47D15C3F" w14:textId="2B750975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Дети </w:t>
      </w:r>
      <w:r w:rsidRPr="00813F81">
        <w:rPr>
          <w:rStyle w:val="fio4"/>
        </w:rPr>
        <w:t>Ш</w:t>
      </w:r>
      <w:r w:rsidR="00BA6813">
        <w:rPr>
          <w:rStyle w:val="fio4"/>
        </w:rPr>
        <w:t>.</w:t>
      </w:r>
      <w:r w:rsidRPr="00813F81">
        <w:rPr>
          <w:rStyle w:val="fio4"/>
        </w:rPr>
        <w:t>Е.Н.</w:t>
      </w:r>
      <w:r w:rsidRPr="00813F81">
        <w:t xml:space="preserve"> </w:t>
      </w:r>
      <w:r w:rsidR="00BA6813">
        <w:t>–</w:t>
      </w:r>
      <w:r w:rsidRPr="00813F81">
        <w:t xml:space="preserve"> </w:t>
      </w:r>
      <w:r w:rsidRPr="00813F81">
        <w:rPr>
          <w:rStyle w:val="fio2"/>
        </w:rPr>
        <w:t>А</w:t>
      </w:r>
      <w:r w:rsidR="00BA6813">
        <w:rPr>
          <w:rStyle w:val="fio2"/>
        </w:rPr>
        <w:t>.</w:t>
      </w:r>
      <w:r w:rsidRPr="00813F81">
        <w:rPr>
          <w:rStyle w:val="fio2"/>
        </w:rPr>
        <w:t>М. П.</w:t>
      </w:r>
      <w:r w:rsidRPr="00813F81">
        <w:t xml:space="preserve"> и </w:t>
      </w:r>
      <w:r w:rsidRPr="00813F81">
        <w:rPr>
          <w:rStyle w:val="fio3"/>
        </w:rPr>
        <w:t>Ш</w:t>
      </w:r>
      <w:r w:rsidR="00BA6813">
        <w:rPr>
          <w:rStyle w:val="fio3"/>
        </w:rPr>
        <w:t>.</w:t>
      </w:r>
      <w:r w:rsidRPr="00813F81">
        <w:rPr>
          <w:rStyle w:val="fio3"/>
        </w:rPr>
        <w:t>И. С.</w:t>
      </w:r>
      <w:r w:rsidRPr="00813F81">
        <w:t xml:space="preserve"> вселены и постоянно проживают по указанному адресу как члены семьи нанимателя.</w:t>
      </w:r>
    </w:p>
    <w:p w14:paraId="45CCBFDE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Истцы проживают и пользуются жилым помещением по настоящее время.</w:t>
      </w:r>
    </w:p>
    <w:p w14:paraId="5AE97F77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lastRenderedPageBreak/>
        <w:t>В сентябре 2015 года истцы обратились в администрацию городского округа Химки с заявлением о приватизации указанной жилплощади с приложением всех необходимых документов, в приватизации было отказано со ссылкой на Административный регламент.</w:t>
      </w:r>
    </w:p>
    <w:p w14:paraId="4ACBCD93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Статья 10 ЖК РСФСР предусматривала, что жилые помещения предоставлялись гражданам в бессрочное пользование.</w:t>
      </w:r>
    </w:p>
    <w:p w14:paraId="079A55F9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Так, в соответствии с положениями статьи 54 Жилищного кодекса РСФСР, действовавшего до </w:t>
      </w:r>
      <w:r w:rsidRPr="00813F81">
        <w:rPr>
          <w:rStyle w:val="data2"/>
        </w:rPr>
        <w:t>&lt;дата&gt;</w:t>
      </w:r>
      <w:r w:rsidRPr="00813F81">
        <w:t>, наниматель был вправе вселить в занимаемое им жилое помещение своего супруга, детей, родителей, других родственников, нетрудоспособных иждивенцев и иных лиц, получив на это письменное согласие всех совершеннолетних членов своей семьи.</w:t>
      </w:r>
    </w:p>
    <w:p w14:paraId="46E0F591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Граждане, вселенные нанимателем в соответствии с правилами настоящей статьи, приобретают равное с нанимателем и остальными членами его семьи право пользования жилым помещением, если эти граждане являются или признаются членами его семьи (статья 53) и если при вселении между этими гражданами, нанимателем и проживающими с ним членами его семьи не было иного соглашения о порядке пользования жилым помещением.</w:t>
      </w:r>
    </w:p>
    <w:p w14:paraId="3F3999C9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Аналогичные нормы содержатся в действующем в настоящее время ЖК РФ, в частности в ст. 69, согласно которой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</w:t>
      </w:r>
    </w:p>
    <w:p w14:paraId="1FCD9341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Исходя из разъяснений, изложенных в п. п. 26, 28 Постановления Пленума Верховного Суда Российской Федерации от </w:t>
      </w:r>
      <w:r w:rsidRPr="00813F81">
        <w:rPr>
          <w:rStyle w:val="data2"/>
        </w:rPr>
        <w:t>&lt;дата&gt;</w:t>
      </w:r>
      <w:r w:rsidRPr="00813F81">
        <w:t xml:space="preserve"> </w:t>
      </w:r>
      <w:r w:rsidRPr="00813F81">
        <w:rPr>
          <w:rStyle w:val="nomer2"/>
        </w:rPr>
        <w:t>&lt;№ обезличен&gt;</w:t>
      </w:r>
      <w:r w:rsidRPr="00813F81">
        <w:t xml:space="preserve"> «О некоторых вопросах, возникших в судебной практике при применении Жилищного кодекса Российской Федерации» по смыслу находящихся в нормативном единстве положений статьи 69 ЖК РФ и части 1 статьи 70 ЖК РФ, лица, вселенные нанимателем жилого помещения по договору социального найма в качестве членов его семьи, приобретают равные с нанимателем права и обязанности при условии, что они вселены в жилое помещение с соблюдением предусмотренного частью 1 статьи 70 ЖК РФ порядка реализации нанимателем права на вселение в жилое помещение других лиц в качестве членов своей семьи.</w:t>
      </w:r>
    </w:p>
    <w:p w14:paraId="2C96F949" w14:textId="77777777" w:rsidR="00813F81" w:rsidRPr="00813F81" w:rsidRDefault="00813F81" w:rsidP="00813F81">
      <w:pPr>
        <w:pStyle w:val="body"/>
        <w:shd w:val="clear" w:color="auto" w:fill="FFFFFF"/>
        <w:ind w:firstLine="720"/>
        <w:jc w:val="both"/>
      </w:pPr>
      <w:r w:rsidRPr="00813F81">
        <w:t>В настоящее время истцы продолжают проживать по указанному адресу, оплачивают жилищно-коммунальные услуги.</w:t>
      </w:r>
    </w:p>
    <w:p w14:paraId="36E622BD" w14:textId="77777777" w:rsidR="00813F81" w:rsidRPr="00813F81" w:rsidRDefault="00813F81" w:rsidP="00813F81">
      <w:pPr>
        <w:pStyle w:val="body"/>
        <w:shd w:val="clear" w:color="auto" w:fill="FFFFFF"/>
        <w:ind w:firstLine="720"/>
        <w:jc w:val="both"/>
      </w:pPr>
      <w:r w:rsidRPr="00813F81">
        <w:t>В связи с изложенным, Администрацией городского округа Химки необоснованно отказано в приватизации, поскольку у истцов возникло право пользования по договору социального найма, т. к. они вселены в жилое помещение как члены семьи нанимателя и имеют право на приватизацию.</w:t>
      </w:r>
    </w:p>
    <w:p w14:paraId="35CF6F7F" w14:textId="4A6B6E6B" w:rsidR="00813F81" w:rsidRPr="00813F81" w:rsidRDefault="00813F81" w:rsidP="00813F81">
      <w:pPr>
        <w:pStyle w:val="body"/>
        <w:shd w:val="clear" w:color="auto" w:fill="FFFFFF"/>
        <w:ind w:firstLine="720"/>
        <w:jc w:val="both"/>
      </w:pPr>
      <w:r w:rsidRPr="00813F81">
        <w:rPr>
          <w:rStyle w:val="fio4"/>
        </w:rPr>
        <w:t>Ш</w:t>
      </w:r>
      <w:r w:rsidR="00BA6813">
        <w:rPr>
          <w:rStyle w:val="fio4"/>
        </w:rPr>
        <w:t>.</w:t>
      </w:r>
      <w:r w:rsidRPr="00813F81">
        <w:rPr>
          <w:rStyle w:val="fio4"/>
        </w:rPr>
        <w:t>Е. Н.</w:t>
      </w:r>
      <w:r w:rsidRPr="00813F81">
        <w:t xml:space="preserve"> и </w:t>
      </w:r>
      <w:r w:rsidRPr="00813F81">
        <w:rPr>
          <w:rStyle w:val="fio5"/>
        </w:rPr>
        <w:t>А</w:t>
      </w:r>
      <w:r w:rsidR="00BA6813">
        <w:rPr>
          <w:rStyle w:val="fio5"/>
        </w:rPr>
        <w:t>.</w:t>
      </w:r>
      <w:r w:rsidRPr="00813F81">
        <w:rPr>
          <w:rStyle w:val="fio5"/>
        </w:rPr>
        <w:t>Н. Н.чна</w:t>
      </w:r>
      <w:r w:rsidRPr="00813F81">
        <w:t xml:space="preserve"> отказываются от права на приватизацию квартиры, о чем имеются соответствующие заявления.</w:t>
      </w:r>
    </w:p>
    <w:p w14:paraId="71F535DF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Исходя из изложенного, поскольку спорное жилое помещение было предоставлено на законных основаниях, истцы вселены в квартиру правомерно, правом на приобретение в собственность бесплатно, в порядке приватизации жилого помещения в государственном и муниципальном жилищном фонде социального использования, они не пользовались, в соответствии с положениями ст. ст. 1, 2 ФЗ РФ </w:t>
      </w:r>
      <w:r w:rsidRPr="00813F81">
        <w:rPr>
          <w:rStyle w:val="nomer2"/>
        </w:rPr>
        <w:t>&lt;№ обезличен&gt;</w:t>
      </w:r>
      <w:r w:rsidRPr="00813F81">
        <w:t xml:space="preserve"> от </w:t>
      </w:r>
      <w:r w:rsidRPr="00813F81">
        <w:rPr>
          <w:rStyle w:val="data2"/>
        </w:rPr>
        <w:t>&lt;дата&gt;</w:t>
      </w:r>
      <w:r w:rsidRPr="00813F81">
        <w:t xml:space="preserve"> «О приватизации жилищного фонда в РФ» истцы имеют право на приватизацию спорного жилого помещения.</w:t>
      </w:r>
    </w:p>
    <w:p w14:paraId="6720AAF0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Оценивая представленные по делу доказательства, каждое в отдельности и в совокупности, в соответствии с требованиями ст. 67 ГПК РФ, исходя из установленных судом юридически значимых обстоятельств по делу, учитывая приведенные требования, действующего законодательства РФ, суд приходит к выводу, что требования подлежат удовлетворению.</w:t>
      </w:r>
    </w:p>
    <w:p w14:paraId="6B4AAE00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lastRenderedPageBreak/>
        <w:t>На основании изложенного и руководствуясь статьями 194 - 199 Гражданского процессуального кодекса Российской Федерации, суд</w:t>
      </w:r>
    </w:p>
    <w:p w14:paraId="2B0216A9" w14:textId="77777777" w:rsidR="00813F81" w:rsidRPr="00813F81" w:rsidRDefault="00813F81" w:rsidP="00813F81">
      <w:pPr>
        <w:pStyle w:val="a3"/>
        <w:shd w:val="clear" w:color="auto" w:fill="FFFFFF"/>
        <w:ind w:firstLine="720"/>
        <w:jc w:val="center"/>
      </w:pPr>
      <w:r w:rsidRPr="00813F81">
        <w:t>решил:</w:t>
      </w:r>
    </w:p>
    <w:p w14:paraId="0A2C112A" w14:textId="2213879E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Иск </w:t>
      </w:r>
      <w:r w:rsidRPr="00813F81">
        <w:rPr>
          <w:rStyle w:val="fio3"/>
        </w:rPr>
        <w:t>Ш</w:t>
      </w:r>
      <w:r w:rsidR="00BA6813">
        <w:rPr>
          <w:rStyle w:val="fio3"/>
        </w:rPr>
        <w:t>.</w:t>
      </w:r>
      <w:r w:rsidRPr="00813F81">
        <w:rPr>
          <w:rStyle w:val="fio3"/>
        </w:rPr>
        <w:t>И. С.</w:t>
      </w:r>
      <w:r w:rsidRPr="00813F81">
        <w:t xml:space="preserve">, </w:t>
      </w:r>
      <w:r w:rsidRPr="00813F81">
        <w:rPr>
          <w:rStyle w:val="fio2"/>
        </w:rPr>
        <w:t>А</w:t>
      </w:r>
      <w:r w:rsidR="00BA6813">
        <w:rPr>
          <w:rStyle w:val="fio2"/>
        </w:rPr>
        <w:t>.</w:t>
      </w:r>
      <w:r w:rsidRPr="00813F81">
        <w:rPr>
          <w:rStyle w:val="fio2"/>
        </w:rPr>
        <w:t>М. П.</w:t>
      </w:r>
      <w:r w:rsidRPr="00813F81">
        <w:t xml:space="preserve"> - удовлетворить.</w:t>
      </w:r>
    </w:p>
    <w:p w14:paraId="579B1B79" w14:textId="42478EF5" w:rsidR="00813F81" w:rsidRPr="00813F81" w:rsidRDefault="00813F81" w:rsidP="00813F81">
      <w:pPr>
        <w:pStyle w:val="body"/>
        <w:shd w:val="clear" w:color="auto" w:fill="FFFFFF"/>
        <w:ind w:firstLine="720"/>
        <w:jc w:val="both"/>
      </w:pPr>
      <w:r w:rsidRPr="00813F81">
        <w:t xml:space="preserve">Признать за </w:t>
      </w:r>
      <w:r w:rsidRPr="00813F81">
        <w:rPr>
          <w:rStyle w:val="fio3"/>
        </w:rPr>
        <w:t>Ш</w:t>
      </w:r>
      <w:r w:rsidR="00BA6813">
        <w:rPr>
          <w:rStyle w:val="fio3"/>
        </w:rPr>
        <w:t>.</w:t>
      </w:r>
      <w:r w:rsidRPr="00813F81">
        <w:rPr>
          <w:rStyle w:val="fio3"/>
        </w:rPr>
        <w:t>И. С.</w:t>
      </w:r>
      <w:r w:rsidRPr="00813F81">
        <w:t xml:space="preserve">, </w:t>
      </w:r>
      <w:r w:rsidRPr="00813F81">
        <w:rPr>
          <w:rStyle w:val="fio2"/>
        </w:rPr>
        <w:t>А</w:t>
      </w:r>
      <w:r w:rsidR="00BA6813">
        <w:rPr>
          <w:rStyle w:val="fio2"/>
        </w:rPr>
        <w:t>.</w:t>
      </w:r>
      <w:bookmarkStart w:id="0" w:name="_GoBack"/>
      <w:bookmarkEnd w:id="0"/>
      <w:r w:rsidRPr="00813F81">
        <w:rPr>
          <w:rStyle w:val="fio2"/>
        </w:rPr>
        <w:t>М. П.</w:t>
      </w:r>
      <w:r w:rsidRPr="00813F81">
        <w:t xml:space="preserve"> право собственности в порядке приватизации по 1/2 доле трехкомнатной квартиры, расположенной по адресу: г. Химки,</w:t>
      </w:r>
      <w:r w:rsidRPr="00813F81">
        <w:rPr>
          <w:rStyle w:val="address2"/>
        </w:rPr>
        <w:t xml:space="preserve"> &lt;адрес&gt;</w:t>
      </w:r>
      <w:r w:rsidRPr="00813F81">
        <w:t>.</w:t>
      </w:r>
    </w:p>
    <w:p w14:paraId="7479D908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Решение может быть обжаловано в Московской областной суд через Химкинский городской суд Московской области в течение месяца со дня принятия решения суда в окончательной форме.</w:t>
      </w:r>
    </w:p>
    <w:p w14:paraId="0187ED37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 xml:space="preserve">В окончательной форме решение суда принято </w:t>
      </w:r>
      <w:r w:rsidRPr="00813F81">
        <w:rPr>
          <w:rStyle w:val="data2"/>
        </w:rPr>
        <w:t>&lt;дата&gt;</w:t>
      </w:r>
    </w:p>
    <w:p w14:paraId="56A3FA45" w14:textId="77777777" w:rsidR="00813F81" w:rsidRPr="00813F81" w:rsidRDefault="00813F81" w:rsidP="00813F81">
      <w:pPr>
        <w:pStyle w:val="a3"/>
        <w:shd w:val="clear" w:color="auto" w:fill="FFFFFF"/>
        <w:ind w:firstLine="720"/>
        <w:jc w:val="both"/>
      </w:pPr>
      <w:r w:rsidRPr="00813F81">
        <w:t>Судья В. А. Кобызев</w:t>
      </w:r>
    </w:p>
    <w:p w14:paraId="6BC5181C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AD6D2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FF874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B3C88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DF556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99E76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F3E0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8BE81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12471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FEB20" w14:textId="77777777" w:rsidR="00813F81" w:rsidRP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C0FEE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ABE71F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CE3295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7738F3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D08C4E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A377DC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39FF92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0E7D45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E8BC5F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8F6F89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B6D1AE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96E42A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BC0517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1BF122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FEA4E0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082B6D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76A66D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DB756B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347132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E77797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E38909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0D0C6A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A218CD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9E1F3B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20DB18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821E8D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DB0A93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316CEA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2C19BC" w14:textId="77777777" w:rsidR="00813F81" w:rsidRDefault="0081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E41B22" w14:textId="77777777" w:rsidR="008C6034" w:rsidRDefault="008C6034"/>
    <w:sectPr w:rsidR="008C6034" w:rsidSect="0053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F"/>
    <w:rsid w:val="00287EBD"/>
    <w:rsid w:val="0037150B"/>
    <w:rsid w:val="0046061C"/>
    <w:rsid w:val="006D57AC"/>
    <w:rsid w:val="00813F81"/>
    <w:rsid w:val="0083269F"/>
    <w:rsid w:val="008C6034"/>
    <w:rsid w:val="00BA6813"/>
    <w:rsid w:val="00D25024"/>
    <w:rsid w:val="00D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83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a0"/>
    <w:rsid w:val="00813F81"/>
  </w:style>
  <w:style w:type="character" w:customStyle="1" w:styleId="fio3">
    <w:name w:val="fio3"/>
    <w:basedOn w:val="a0"/>
    <w:rsid w:val="00813F81"/>
  </w:style>
  <w:style w:type="character" w:customStyle="1" w:styleId="fio2">
    <w:name w:val="fio2"/>
    <w:basedOn w:val="a0"/>
    <w:rsid w:val="00813F81"/>
  </w:style>
  <w:style w:type="character" w:customStyle="1" w:styleId="fio1">
    <w:name w:val="fio1"/>
    <w:basedOn w:val="a0"/>
    <w:rsid w:val="00813F81"/>
  </w:style>
  <w:style w:type="character" w:customStyle="1" w:styleId="fio4">
    <w:name w:val="fio4"/>
    <w:basedOn w:val="a0"/>
    <w:rsid w:val="00813F81"/>
  </w:style>
  <w:style w:type="paragraph" w:customStyle="1" w:styleId="body">
    <w:name w:val="body"/>
    <w:basedOn w:val="a"/>
    <w:rsid w:val="0081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a0"/>
    <w:rsid w:val="00813F81"/>
  </w:style>
  <w:style w:type="character" w:customStyle="1" w:styleId="fio10">
    <w:name w:val="fio10"/>
    <w:basedOn w:val="a0"/>
    <w:rsid w:val="00813F81"/>
  </w:style>
  <w:style w:type="character" w:customStyle="1" w:styleId="fio11">
    <w:name w:val="fio11"/>
    <w:basedOn w:val="a0"/>
    <w:rsid w:val="00813F81"/>
  </w:style>
  <w:style w:type="character" w:customStyle="1" w:styleId="address2">
    <w:name w:val="address2"/>
    <w:basedOn w:val="a0"/>
    <w:rsid w:val="00813F81"/>
  </w:style>
  <w:style w:type="character" w:customStyle="1" w:styleId="nomer2">
    <w:name w:val="nomer2"/>
    <w:basedOn w:val="a0"/>
    <w:rsid w:val="00813F81"/>
  </w:style>
  <w:style w:type="character" w:customStyle="1" w:styleId="data2">
    <w:name w:val="data2"/>
    <w:basedOn w:val="a0"/>
    <w:rsid w:val="00813F81"/>
  </w:style>
  <w:style w:type="character" w:customStyle="1" w:styleId="fio12">
    <w:name w:val="fio12"/>
    <w:basedOn w:val="a0"/>
    <w:rsid w:val="00813F81"/>
  </w:style>
  <w:style w:type="character" w:customStyle="1" w:styleId="fio5">
    <w:name w:val="fio5"/>
    <w:basedOn w:val="a0"/>
    <w:rsid w:val="00813F81"/>
  </w:style>
  <w:style w:type="paragraph" w:styleId="a4">
    <w:name w:val="Balloon Text"/>
    <w:basedOn w:val="a"/>
    <w:link w:val="a5"/>
    <w:uiPriority w:val="99"/>
    <w:semiHidden/>
    <w:unhideWhenUsed/>
    <w:rsid w:val="0081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1063</Words>
  <Characters>6065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adv-koroleva@yandex.ru</cp:lastModifiedBy>
  <cp:revision>3</cp:revision>
  <cp:lastPrinted>2017-06-06T08:15:00Z</cp:lastPrinted>
  <dcterms:created xsi:type="dcterms:W3CDTF">2017-06-07T14:23:00Z</dcterms:created>
  <dcterms:modified xsi:type="dcterms:W3CDTF">2017-06-07T14:27:00Z</dcterms:modified>
</cp:coreProperties>
</file>