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113D1" w14:textId="6B4680E8" w:rsidR="001B66A7" w:rsidRPr="00D2463D" w:rsidRDefault="001B66A7" w:rsidP="00D246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ДЕВЯТЫЙ АРБИТРАЖНЫЙ АПЕЛЛЯЦИОННЫЙ СУД</w:t>
      </w:r>
    </w:p>
    <w:p w14:paraId="094B6396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C38324F" w14:textId="0ACC314E" w:rsidR="001B66A7" w:rsidRPr="00D2463D" w:rsidRDefault="001B66A7" w:rsidP="00D246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П О С Т </w:t>
      </w:r>
      <w:r w:rsidRPr="00D2463D">
        <w:rPr>
          <w:rFonts w:ascii="Times New Roman" w:hAnsi="Times New Roman" w:cs="Times New Roman"/>
          <w:bCs/>
          <w:color w:val="262626"/>
        </w:rPr>
        <w:t xml:space="preserve">А </w:t>
      </w:r>
      <w:r w:rsidRPr="00D2463D">
        <w:rPr>
          <w:rFonts w:ascii="Times New Roman" w:hAnsi="Times New Roman" w:cs="Times New Roman"/>
        </w:rPr>
        <w:t>Н О В Л Е Н И Е</w:t>
      </w:r>
    </w:p>
    <w:p w14:paraId="739F7889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B994C3D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2463D">
        <w:rPr>
          <w:rFonts w:ascii="Times New Roman" w:hAnsi="Times New Roman" w:cs="Times New Roman"/>
          <w:b/>
          <w:bCs/>
        </w:rPr>
        <w:t>г. Москва</w:t>
      </w:r>
    </w:p>
    <w:p w14:paraId="430EBC64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  <w:b/>
          <w:bCs/>
        </w:rPr>
        <w:t>20 февраля 2016 года</w:t>
      </w:r>
    </w:p>
    <w:p w14:paraId="08241501" w14:textId="77777777" w:rsidR="00D2463D" w:rsidRDefault="00D2463D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180F07C" w14:textId="5CE2DA18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Девятый арбитражный апелляционный суд в составе:</w:t>
      </w:r>
    </w:p>
    <w:p w14:paraId="400F53FD" w14:textId="568C3BE6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председательствующего судьи </w:t>
      </w:r>
      <w:r w:rsidRPr="00D2463D">
        <w:rPr>
          <w:rFonts w:ascii="Times New Roman" w:hAnsi="Times New Roman" w:cs="Times New Roman"/>
          <w:bCs/>
          <w:color w:val="262626"/>
        </w:rPr>
        <w:t xml:space="preserve">А </w:t>
      </w:r>
      <w:r w:rsidRPr="00D2463D">
        <w:rPr>
          <w:rFonts w:ascii="Times New Roman" w:hAnsi="Times New Roman" w:cs="Times New Roman"/>
        </w:rPr>
        <w:t xml:space="preserve">.И. </w:t>
      </w:r>
      <w:proofErr w:type="spellStart"/>
      <w:r w:rsidRPr="00D2463D">
        <w:rPr>
          <w:rFonts w:ascii="Times New Roman" w:hAnsi="Times New Roman" w:cs="Times New Roman"/>
        </w:rPr>
        <w:t>Трубицына</w:t>
      </w:r>
      <w:proofErr w:type="spellEnd"/>
      <w:r w:rsidRPr="00D2463D">
        <w:rPr>
          <w:rFonts w:ascii="Times New Roman" w:hAnsi="Times New Roman" w:cs="Times New Roman"/>
        </w:rPr>
        <w:t xml:space="preserve">, </w:t>
      </w:r>
    </w:p>
    <w:p w14:paraId="10206AD0" w14:textId="05D5A802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судей М.Е. </w:t>
      </w:r>
      <w:r w:rsidRPr="00D2463D">
        <w:rPr>
          <w:rFonts w:ascii="Times New Roman" w:hAnsi="Times New Roman" w:cs="Times New Roman"/>
          <w:color w:val="2E4B74"/>
        </w:rPr>
        <w:t>Верстовой</w:t>
      </w:r>
      <w:r w:rsidRPr="00D2463D">
        <w:rPr>
          <w:rFonts w:ascii="Times New Roman" w:hAnsi="Times New Roman" w:cs="Times New Roman"/>
        </w:rPr>
        <w:t xml:space="preserve">, Д.В. Пирожкова, </w:t>
      </w:r>
    </w:p>
    <w:p w14:paraId="29F03844" w14:textId="709B0DAB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при ведении протокола судебного заседания секретарем И.В. Фоминым,</w:t>
      </w:r>
    </w:p>
    <w:p w14:paraId="7FAB4624" w14:textId="0C0E77F8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рассмотрев в открытом судебном заседании апелляционную жалобу ТСЖ "</w:t>
      </w:r>
      <w:r w:rsidR="00D2463D">
        <w:rPr>
          <w:rFonts w:ascii="Times New Roman" w:hAnsi="Times New Roman" w:cs="Times New Roman"/>
        </w:rPr>
        <w:t>В</w:t>
      </w:r>
      <w:r w:rsidRPr="00D2463D">
        <w:rPr>
          <w:rFonts w:ascii="Times New Roman" w:hAnsi="Times New Roman" w:cs="Times New Roman"/>
        </w:rPr>
        <w:t xml:space="preserve">" на решение Арбитражного суда города Москвы от 25.11.2015 по делу № А40-146684/14, принятое судьёй Беловой </w:t>
      </w:r>
      <w:r w:rsidRPr="00D2463D">
        <w:rPr>
          <w:rFonts w:ascii="Times New Roman" w:hAnsi="Times New Roman" w:cs="Times New Roman"/>
          <w:b/>
          <w:bCs/>
          <w:color w:val="262626"/>
        </w:rPr>
        <w:t xml:space="preserve">А </w:t>
      </w:r>
      <w:r w:rsidRPr="00D2463D">
        <w:rPr>
          <w:rFonts w:ascii="Times New Roman" w:hAnsi="Times New Roman" w:cs="Times New Roman"/>
        </w:rPr>
        <w:t>.Р., по иску ТСЖ "</w:t>
      </w:r>
      <w:r w:rsidR="00D2463D">
        <w:rPr>
          <w:rFonts w:ascii="Times New Roman" w:hAnsi="Times New Roman" w:cs="Times New Roman"/>
        </w:rPr>
        <w:t>В</w:t>
      </w:r>
      <w:r w:rsidRPr="00D2463D">
        <w:rPr>
          <w:rFonts w:ascii="Times New Roman" w:hAnsi="Times New Roman" w:cs="Times New Roman"/>
        </w:rPr>
        <w:t>" к ООО "</w:t>
      </w:r>
      <w:r w:rsidR="00D2463D">
        <w:rPr>
          <w:rFonts w:ascii="Times New Roman" w:hAnsi="Times New Roman" w:cs="Times New Roman"/>
        </w:rPr>
        <w:t>Ф</w:t>
      </w:r>
      <w:r w:rsidRPr="00D2463D">
        <w:rPr>
          <w:rFonts w:ascii="Times New Roman" w:hAnsi="Times New Roman" w:cs="Times New Roman"/>
        </w:rPr>
        <w:t xml:space="preserve">", третьи лица – Управление </w:t>
      </w:r>
      <w:proofErr w:type="spellStart"/>
      <w:r w:rsidRPr="00D2463D">
        <w:rPr>
          <w:rFonts w:ascii="Times New Roman" w:hAnsi="Times New Roman" w:cs="Times New Roman"/>
        </w:rPr>
        <w:t>Росреестра</w:t>
      </w:r>
      <w:proofErr w:type="spellEnd"/>
      <w:r w:rsidRPr="00D2463D">
        <w:rPr>
          <w:rFonts w:ascii="Times New Roman" w:hAnsi="Times New Roman" w:cs="Times New Roman"/>
        </w:rPr>
        <w:t xml:space="preserve"> по Москве, ООО «ПСФ «К», об истребовании из чужого незаконного владения недвижимого имущества и признании права общей долевой собственности,</w:t>
      </w:r>
    </w:p>
    <w:p w14:paraId="68AED12E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41BE357" w14:textId="221D14AD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при участии в судебном заседании представителей:</w:t>
      </w:r>
    </w:p>
    <w:p w14:paraId="04C5865B" w14:textId="28C67BE9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от истца – П</w:t>
      </w:r>
      <w:r w:rsidR="00D2463D" w:rsidRPr="00D2463D">
        <w:rPr>
          <w:rFonts w:ascii="Times New Roman" w:hAnsi="Times New Roman" w:cs="Times New Roman"/>
        </w:rPr>
        <w:t>.</w:t>
      </w:r>
      <w:r w:rsidRPr="00D2463D">
        <w:rPr>
          <w:rFonts w:ascii="Times New Roman" w:hAnsi="Times New Roman" w:cs="Times New Roman"/>
        </w:rPr>
        <w:t>П.</w:t>
      </w:r>
      <w:r w:rsidRPr="00D2463D">
        <w:rPr>
          <w:rFonts w:ascii="Times New Roman" w:hAnsi="Times New Roman" w:cs="Times New Roman"/>
          <w:bCs/>
          <w:color w:val="262626"/>
        </w:rPr>
        <w:t xml:space="preserve"> А </w:t>
      </w:r>
      <w:r w:rsidRPr="00D2463D">
        <w:rPr>
          <w:rFonts w:ascii="Times New Roman" w:hAnsi="Times New Roman" w:cs="Times New Roman"/>
        </w:rPr>
        <w:t>. (доверенность от 01.01.2016),</w:t>
      </w:r>
    </w:p>
    <w:p w14:paraId="671968DB" w14:textId="7408DB1D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от ответчика – Т</w:t>
      </w:r>
      <w:r w:rsidR="00D2463D">
        <w:rPr>
          <w:rFonts w:ascii="Times New Roman" w:hAnsi="Times New Roman" w:cs="Times New Roman"/>
        </w:rPr>
        <w:t>.</w:t>
      </w:r>
      <w:r w:rsidRPr="00D2463D">
        <w:rPr>
          <w:rFonts w:ascii="Times New Roman" w:hAnsi="Times New Roman" w:cs="Times New Roman"/>
        </w:rPr>
        <w:t xml:space="preserve">Ю.В. (доверенность от 01.07.2015), </w:t>
      </w:r>
      <w:r w:rsidR="000E380E" w:rsidRPr="005738CE">
        <w:rPr>
          <w:rFonts w:ascii="Times New Roman" w:hAnsi="Times New Roman" w:cs="Times New Roman"/>
          <w:b/>
          <w:color w:val="262626"/>
        </w:rPr>
        <w:t>адвокат</w:t>
      </w:r>
      <w:r w:rsidR="000E380E">
        <w:rPr>
          <w:rFonts w:ascii="Times New Roman" w:hAnsi="Times New Roman" w:cs="Times New Roman"/>
          <w:b/>
          <w:color w:val="262626"/>
        </w:rPr>
        <w:t xml:space="preserve"> КАМ «</w:t>
      </w:r>
      <w:proofErr w:type="spellStart"/>
      <w:r w:rsidR="000E380E">
        <w:rPr>
          <w:rFonts w:ascii="Times New Roman" w:hAnsi="Times New Roman" w:cs="Times New Roman"/>
          <w:b/>
          <w:color w:val="262626"/>
        </w:rPr>
        <w:t>ЮрПрофи</w:t>
      </w:r>
      <w:proofErr w:type="spellEnd"/>
      <w:r w:rsidR="000E380E">
        <w:rPr>
          <w:rFonts w:ascii="Times New Roman" w:hAnsi="Times New Roman" w:cs="Times New Roman"/>
          <w:b/>
          <w:color w:val="262626"/>
        </w:rPr>
        <w:t>»</w:t>
      </w:r>
      <w:r w:rsidRPr="00D2463D">
        <w:rPr>
          <w:rFonts w:ascii="Times New Roman" w:hAnsi="Times New Roman" w:cs="Times New Roman"/>
        </w:rPr>
        <w:t>,</w:t>
      </w:r>
    </w:p>
    <w:p w14:paraId="54D8909E" w14:textId="520A7B3E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от третьих лиц – от ООО «ПСФ «К</w:t>
      </w:r>
      <w:r w:rsidR="00D2463D" w:rsidRPr="00D2463D">
        <w:rPr>
          <w:rFonts w:ascii="Times New Roman" w:hAnsi="Times New Roman" w:cs="Times New Roman"/>
        </w:rPr>
        <w:t>.</w:t>
      </w:r>
      <w:r w:rsidRPr="00D2463D">
        <w:rPr>
          <w:rFonts w:ascii="Times New Roman" w:hAnsi="Times New Roman" w:cs="Times New Roman"/>
        </w:rPr>
        <w:t>» - Ш</w:t>
      </w:r>
      <w:r w:rsidR="00D2463D" w:rsidRPr="00D2463D">
        <w:rPr>
          <w:rFonts w:ascii="Times New Roman" w:hAnsi="Times New Roman" w:cs="Times New Roman"/>
        </w:rPr>
        <w:t>.</w:t>
      </w:r>
      <w:r w:rsidRPr="00D2463D">
        <w:rPr>
          <w:rFonts w:ascii="Times New Roman" w:hAnsi="Times New Roman" w:cs="Times New Roman"/>
          <w:bCs/>
          <w:color w:val="262626"/>
        </w:rPr>
        <w:t xml:space="preserve">А </w:t>
      </w:r>
      <w:r w:rsidRPr="00D2463D">
        <w:rPr>
          <w:rFonts w:ascii="Times New Roman" w:hAnsi="Times New Roman" w:cs="Times New Roman"/>
        </w:rPr>
        <w:t xml:space="preserve">.В. (доверенность от 24.04.2015), от Управления </w:t>
      </w:r>
      <w:proofErr w:type="spellStart"/>
      <w:r w:rsidRPr="00D2463D">
        <w:rPr>
          <w:rFonts w:ascii="Times New Roman" w:hAnsi="Times New Roman" w:cs="Times New Roman"/>
        </w:rPr>
        <w:t>Росреестра</w:t>
      </w:r>
      <w:proofErr w:type="spellEnd"/>
      <w:r w:rsidRPr="00D2463D">
        <w:rPr>
          <w:rFonts w:ascii="Times New Roman" w:hAnsi="Times New Roman" w:cs="Times New Roman"/>
        </w:rPr>
        <w:t xml:space="preserve"> – извещено, представитель не явился,</w:t>
      </w:r>
    </w:p>
    <w:p w14:paraId="5758C751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3E35BAD" w14:textId="297B91F5" w:rsidR="001B66A7" w:rsidRPr="00D2463D" w:rsidRDefault="001B66A7" w:rsidP="00D246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У С Т </w:t>
      </w:r>
      <w:r w:rsidRPr="00D2463D">
        <w:rPr>
          <w:rFonts w:ascii="Times New Roman" w:hAnsi="Times New Roman" w:cs="Times New Roman"/>
          <w:bCs/>
          <w:color w:val="262626"/>
        </w:rPr>
        <w:t xml:space="preserve">А </w:t>
      </w:r>
      <w:r w:rsidRPr="00D2463D">
        <w:rPr>
          <w:rFonts w:ascii="Times New Roman" w:hAnsi="Times New Roman" w:cs="Times New Roman"/>
        </w:rPr>
        <w:t>Н О В И Л:</w:t>
      </w:r>
    </w:p>
    <w:p w14:paraId="7F9B9FF1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053E973" w14:textId="64E566DE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Иск заявлен Товарищество</w:t>
      </w:r>
      <w:bookmarkStart w:id="0" w:name="_GoBack"/>
      <w:bookmarkEnd w:id="0"/>
      <w:r w:rsidRPr="00D2463D">
        <w:rPr>
          <w:rFonts w:ascii="Times New Roman" w:hAnsi="Times New Roman" w:cs="Times New Roman"/>
        </w:rPr>
        <w:t>м собственников жилья «</w:t>
      </w:r>
      <w:r w:rsidR="00D2463D">
        <w:rPr>
          <w:rFonts w:ascii="Times New Roman" w:hAnsi="Times New Roman" w:cs="Times New Roman"/>
        </w:rPr>
        <w:t>В</w:t>
      </w:r>
      <w:r w:rsidRPr="00D2463D">
        <w:rPr>
          <w:rFonts w:ascii="Times New Roman" w:hAnsi="Times New Roman" w:cs="Times New Roman"/>
        </w:rPr>
        <w:t>» (далее – истец, ТСЖ) к обществу с ограниченной ответственностью «</w:t>
      </w:r>
      <w:r w:rsidR="00D2463D">
        <w:rPr>
          <w:rFonts w:ascii="Times New Roman" w:hAnsi="Times New Roman" w:cs="Times New Roman"/>
        </w:rPr>
        <w:t>Ф</w:t>
      </w:r>
      <w:r w:rsidRPr="00D2463D">
        <w:rPr>
          <w:rFonts w:ascii="Times New Roman" w:hAnsi="Times New Roman" w:cs="Times New Roman"/>
        </w:rPr>
        <w:t xml:space="preserve">» (далее – ответчик) об истребовании из незаконного владения ответчика подвальных помещений (комнаты 1, 5, 12 помещение 1), расположенных в многоквартирном доме по адресу: город Москва, проспект Маршала </w:t>
      </w:r>
      <w:r w:rsidR="00D2463D">
        <w:rPr>
          <w:rFonts w:ascii="Times New Roman" w:hAnsi="Times New Roman" w:cs="Times New Roman"/>
        </w:rPr>
        <w:t>……..</w:t>
      </w:r>
      <w:r w:rsidRPr="00D2463D">
        <w:rPr>
          <w:rFonts w:ascii="Times New Roman" w:hAnsi="Times New Roman" w:cs="Times New Roman"/>
        </w:rPr>
        <w:t xml:space="preserve">, дом </w:t>
      </w:r>
      <w:r w:rsidR="00D2463D">
        <w:rPr>
          <w:rFonts w:ascii="Times New Roman" w:hAnsi="Times New Roman" w:cs="Times New Roman"/>
        </w:rPr>
        <w:t>…..</w:t>
      </w:r>
      <w:r w:rsidRPr="00D2463D">
        <w:rPr>
          <w:rFonts w:ascii="Times New Roman" w:hAnsi="Times New Roman" w:cs="Times New Roman"/>
        </w:rPr>
        <w:t xml:space="preserve">, и о признании </w:t>
      </w:r>
      <w:bookmarkStart w:id="1" w:name="OLE_LINK19"/>
      <w:bookmarkStart w:id="2" w:name="OLE_LINK20"/>
      <w:r w:rsidRPr="00D2463D">
        <w:rPr>
          <w:rFonts w:ascii="Times New Roman" w:hAnsi="Times New Roman" w:cs="Times New Roman"/>
        </w:rPr>
        <w:t>права общей долевой собственности собственников помещений на указанные подвальные помещения</w:t>
      </w:r>
      <w:bookmarkEnd w:id="1"/>
      <w:bookmarkEnd w:id="2"/>
      <w:r w:rsidRPr="00D2463D">
        <w:rPr>
          <w:rFonts w:ascii="Times New Roman" w:hAnsi="Times New Roman" w:cs="Times New Roman"/>
        </w:rPr>
        <w:t>.</w:t>
      </w:r>
    </w:p>
    <w:p w14:paraId="7E2F8EDB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1885C9A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Решением Арбитражного суда города Москвы от 25.11.2015 в удовлетворении иска отказано.</w:t>
      </w:r>
    </w:p>
    <w:p w14:paraId="675528EE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9101A03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Суд первой инстанции сослался на статью </w:t>
      </w:r>
      <w:hyperlink r:id="rId4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301</w:t>
        </w:r>
      </w:hyperlink>
      <w:r w:rsidRPr="00D2463D">
        <w:rPr>
          <w:rFonts w:ascii="Times New Roman" w:hAnsi="Times New Roman" w:cs="Times New Roman"/>
        </w:rPr>
        <w:t xml:space="preserve"> Гражданского кодекса Российской Федерации и указал, что каких-либо доказательств, подтверждающих принадлежность истцу спорного имущества, </w:t>
      </w:r>
      <w:r w:rsidRPr="00D2463D">
        <w:rPr>
          <w:rFonts w:ascii="Times New Roman" w:hAnsi="Times New Roman" w:cs="Times New Roman"/>
          <w:b/>
          <w:bCs/>
          <w:color w:val="262626"/>
        </w:rPr>
        <w:t xml:space="preserve">а </w:t>
      </w:r>
      <w:r w:rsidRPr="00D2463D">
        <w:rPr>
          <w:rFonts w:ascii="Times New Roman" w:hAnsi="Times New Roman" w:cs="Times New Roman"/>
        </w:rPr>
        <w:t xml:space="preserve">также нахождение спорного имущества в незаконном владении ответчика, истцом не представлено. </w:t>
      </w:r>
    </w:p>
    <w:p w14:paraId="09C2CB72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1038C8A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Не согласившись с принятым решением, истец подал апелляционную жалобу, в которой просит состоявшийся по делу судебный акт отменить, принять новый судебный акт.</w:t>
      </w:r>
    </w:p>
    <w:p w14:paraId="50333F7B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917381C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Податель апелляционной жалобы указал на неправильное применение судом первой инстанции норм материального и норм процессуального права. По мнению заявителя, с момента постройки дома спорные нежилые помещения не являлись самостоятельными объектами недвижимости и предназначены для обслуживания одного и более помещений в многоквартирном доме. Заявитель жалобы не согласен с выводами судебной строительно-технической экспертизы и результатами проверки заявления истца о фальсификации доказательств. Утверждает, что с момента ввода жилого дома в эксплуатацию в 2008 году право собственности у застройщика и ответчика на спорные помещения отсутствовало, отчуждение данных помещений без разрешения всех собственников произведено с </w:t>
      </w:r>
      <w:r w:rsidRPr="00D2463D">
        <w:rPr>
          <w:rFonts w:ascii="Times New Roman" w:hAnsi="Times New Roman" w:cs="Times New Roman"/>
        </w:rPr>
        <w:lastRenderedPageBreak/>
        <w:t xml:space="preserve">нарушением части 3 статьи </w:t>
      </w:r>
      <w:hyperlink r:id="rId5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36</w:t>
        </w:r>
      </w:hyperlink>
      <w:r w:rsidRPr="00D2463D">
        <w:rPr>
          <w:rFonts w:ascii="Times New Roman" w:hAnsi="Times New Roman" w:cs="Times New Roman"/>
        </w:rPr>
        <w:t xml:space="preserve"> Жилищного кодекса Российской Федерации. </w:t>
      </w:r>
    </w:p>
    <w:p w14:paraId="6AD06F9F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C11F6F5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Законность и обоснованность принятого решения проверены Девятым арбитражным апелляционным судом в судебном заседании в соответствии со статьями </w:t>
      </w:r>
      <w:hyperlink r:id="rId6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266</w:t>
        </w:r>
      </w:hyperlink>
      <w:r w:rsidRPr="00D2463D">
        <w:rPr>
          <w:rFonts w:ascii="Times New Roman" w:hAnsi="Times New Roman" w:cs="Times New Roman"/>
        </w:rPr>
        <w:t xml:space="preserve">, </w:t>
      </w:r>
      <w:hyperlink r:id="rId7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268</w:t>
        </w:r>
      </w:hyperlink>
      <w:r w:rsidRPr="00D2463D">
        <w:rPr>
          <w:rFonts w:ascii="Times New Roman" w:hAnsi="Times New Roman" w:cs="Times New Roman"/>
        </w:rPr>
        <w:t xml:space="preserve"> Арбитражного процессуального кодекса Российской Федерации.</w:t>
      </w:r>
    </w:p>
    <w:p w14:paraId="683BFA3B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FFB927B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В соответствии со статьей </w:t>
      </w:r>
      <w:hyperlink r:id="rId8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156</w:t>
        </w:r>
      </w:hyperlink>
      <w:r w:rsidRPr="00D2463D">
        <w:rPr>
          <w:rFonts w:ascii="Times New Roman" w:hAnsi="Times New Roman" w:cs="Times New Roman"/>
        </w:rPr>
        <w:t xml:space="preserve"> Арбитражного процессуального кодекса Российской Федерации, апелляционная жалоба рассмотрена в отсутствие третьего лица – Управления </w:t>
      </w:r>
      <w:proofErr w:type="spellStart"/>
      <w:r w:rsidRPr="00D2463D">
        <w:rPr>
          <w:rFonts w:ascii="Times New Roman" w:hAnsi="Times New Roman" w:cs="Times New Roman"/>
        </w:rPr>
        <w:t>Росреестра</w:t>
      </w:r>
      <w:proofErr w:type="spellEnd"/>
      <w:r w:rsidRPr="00D2463D">
        <w:rPr>
          <w:rFonts w:ascii="Times New Roman" w:hAnsi="Times New Roman" w:cs="Times New Roman"/>
        </w:rPr>
        <w:t xml:space="preserve"> по Москве, извещенного надлежащим образом о времени и месте судебного заседания.</w:t>
      </w:r>
    </w:p>
    <w:p w14:paraId="512F6BD9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34944A4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Представитель истца доводы апелляционной жалобы поддержал в полном объеме, просил решение суда первой инстанции отменить, иск удовлетворить.</w:t>
      </w:r>
    </w:p>
    <w:p w14:paraId="4CDB1521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BC66CC2" w14:textId="0676D2C5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Представитель ответчика возражал по доводам, изложенным в </w:t>
      </w:r>
      <w:r w:rsidR="00D2463D">
        <w:rPr>
          <w:rFonts w:ascii="Times New Roman" w:hAnsi="Times New Roman" w:cs="Times New Roman"/>
        </w:rPr>
        <w:t>отзыве</w:t>
      </w:r>
      <w:r w:rsidRPr="00D2463D">
        <w:rPr>
          <w:rFonts w:ascii="Times New Roman" w:hAnsi="Times New Roman" w:cs="Times New Roman"/>
        </w:rPr>
        <w:t xml:space="preserve">, просил решение суда оставить без изменения, </w:t>
      </w:r>
      <w:r w:rsidRPr="00D2463D">
        <w:rPr>
          <w:rFonts w:ascii="Times New Roman" w:hAnsi="Times New Roman" w:cs="Times New Roman"/>
          <w:b/>
          <w:bCs/>
          <w:color w:val="262626"/>
        </w:rPr>
        <w:t xml:space="preserve">а </w:t>
      </w:r>
      <w:r w:rsidRPr="00D2463D">
        <w:rPr>
          <w:rFonts w:ascii="Times New Roman" w:hAnsi="Times New Roman" w:cs="Times New Roman"/>
        </w:rPr>
        <w:t>апелляционную жалобу – без удовлетворения.</w:t>
      </w:r>
    </w:p>
    <w:p w14:paraId="5646F2D1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ADE196F" w14:textId="17807E1A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Представитель третьего лица ООО «ПСФ «К» выступил на стороне ответчика.</w:t>
      </w:r>
    </w:p>
    <w:p w14:paraId="3582AB8A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0FB9C7B" w14:textId="37725734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Суд апелляционной инстанции, повторно рассмотрев дело, проверив доводы апелляционной жалобы, заслушав представителей сторон и третьего лица ООО «ПСФ «К», исследовав материалы дела, пришел к выводу, что решение Арбитражного суда города Москвы от 25.11.2015 не подлежит отмене по следующим основаниям.</w:t>
      </w:r>
    </w:p>
    <w:p w14:paraId="7FAF023B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7F592D5" w14:textId="295C74F5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Из материалов дела следует, что многоквартирный жилой дом по адресу: Москва, проспект Маршала </w:t>
      </w:r>
      <w:r w:rsidR="00D2463D">
        <w:rPr>
          <w:rFonts w:ascii="Times New Roman" w:hAnsi="Times New Roman" w:cs="Times New Roman"/>
        </w:rPr>
        <w:t>….</w:t>
      </w:r>
      <w:r w:rsidRPr="00D2463D">
        <w:rPr>
          <w:rFonts w:ascii="Times New Roman" w:hAnsi="Times New Roman" w:cs="Times New Roman"/>
        </w:rPr>
        <w:t xml:space="preserve">, дом </w:t>
      </w:r>
      <w:r w:rsidR="00D2463D">
        <w:rPr>
          <w:rFonts w:ascii="Times New Roman" w:hAnsi="Times New Roman" w:cs="Times New Roman"/>
        </w:rPr>
        <w:t>…..</w:t>
      </w:r>
      <w:r w:rsidRPr="00D2463D">
        <w:rPr>
          <w:rFonts w:ascii="Times New Roman" w:hAnsi="Times New Roman" w:cs="Times New Roman"/>
        </w:rPr>
        <w:t>, построен в соответствии с инвестиционным контрактом от 24.12.1999, с учетом дополнительного соглашения к нему от 10.09.2004 № 123-4, заключенным между Правительством Москвы (Администрация), ЗАО «С» и закрытым акционерным обществом "ПСФ «К" (</w:t>
      </w:r>
      <w:proofErr w:type="spellStart"/>
      <w:r w:rsidRPr="00D2463D">
        <w:rPr>
          <w:rFonts w:ascii="Times New Roman" w:hAnsi="Times New Roman" w:cs="Times New Roman"/>
        </w:rPr>
        <w:t>соинвесторы</w:t>
      </w:r>
      <w:proofErr w:type="spellEnd"/>
      <w:r w:rsidRPr="00D2463D">
        <w:rPr>
          <w:rFonts w:ascii="Times New Roman" w:hAnsi="Times New Roman" w:cs="Times New Roman"/>
        </w:rPr>
        <w:t>).</w:t>
      </w:r>
    </w:p>
    <w:p w14:paraId="230EE9E5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E2FBB0E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Объект введен в эксплуатацию в 2008 году.</w:t>
      </w:r>
    </w:p>
    <w:p w14:paraId="5827B8CA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6E8F9C6" w14:textId="474D6773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Из судебных актов по делу № А40-66291/11-54-426 следует, что Правительство Москвы уклонялось от подписания акта о результатах реализации инвестиционного проекта в части, касающейся инвестиционного объекта по адресу: Москва, проспект Маршала </w:t>
      </w:r>
      <w:r w:rsidR="00D2463D">
        <w:rPr>
          <w:rFonts w:ascii="Times New Roman" w:hAnsi="Times New Roman" w:cs="Times New Roman"/>
        </w:rPr>
        <w:t>..</w:t>
      </w:r>
      <w:r w:rsidRPr="00D2463D">
        <w:rPr>
          <w:rFonts w:ascii="Times New Roman" w:hAnsi="Times New Roman" w:cs="Times New Roman"/>
        </w:rPr>
        <w:t xml:space="preserve">, дом </w:t>
      </w:r>
      <w:r w:rsidR="00D2463D">
        <w:rPr>
          <w:rFonts w:ascii="Times New Roman" w:hAnsi="Times New Roman" w:cs="Times New Roman"/>
        </w:rPr>
        <w:t>..</w:t>
      </w:r>
      <w:r w:rsidRPr="00D2463D">
        <w:rPr>
          <w:rFonts w:ascii="Times New Roman" w:hAnsi="Times New Roman" w:cs="Times New Roman"/>
        </w:rPr>
        <w:t>, секция 1.</w:t>
      </w:r>
    </w:p>
    <w:p w14:paraId="32C2D2FC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724CDE8" w14:textId="7F86899B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Акт о результатах частичной реализации инвестиционного проекта подписан сторонами инвестиционного контракта только 05.06.2013. Согласно данному акту в указанном жилом доме выделены полезная нежилая площадь 2 140,5 кв. м и площадь помещений общего пользования и инженерного назначения, неразрывно связанных с системами жизнеобеспечения жилой части объекта, - 3 909,2 кв. м; полезная нежилая площадь распределена: Администрации – 0 кв. м, </w:t>
      </w:r>
      <w:proofErr w:type="spellStart"/>
      <w:r w:rsidRPr="00D2463D">
        <w:rPr>
          <w:rFonts w:ascii="Times New Roman" w:hAnsi="Times New Roman" w:cs="Times New Roman"/>
        </w:rPr>
        <w:t>соинвестору</w:t>
      </w:r>
      <w:proofErr w:type="spellEnd"/>
      <w:r w:rsidRPr="00D2463D">
        <w:rPr>
          <w:rFonts w:ascii="Times New Roman" w:hAnsi="Times New Roman" w:cs="Times New Roman"/>
        </w:rPr>
        <w:t xml:space="preserve"> ООО «ПСФ «К» - 2 140,5 кв. м, при этом конкретизированы наименования нежилых помещений, передаваемых </w:t>
      </w:r>
      <w:proofErr w:type="spellStart"/>
      <w:r w:rsidRPr="00D2463D">
        <w:rPr>
          <w:rFonts w:ascii="Times New Roman" w:hAnsi="Times New Roman" w:cs="Times New Roman"/>
        </w:rPr>
        <w:t>соинвестору</w:t>
      </w:r>
      <w:proofErr w:type="spellEnd"/>
      <w:r w:rsidRPr="00D2463D">
        <w:rPr>
          <w:rFonts w:ascii="Times New Roman" w:hAnsi="Times New Roman" w:cs="Times New Roman"/>
        </w:rPr>
        <w:t xml:space="preserve">, в том числе спорные помещения подвала: помещение № 1, комната 1 – </w:t>
      </w:r>
      <w:proofErr w:type="spellStart"/>
      <w:r w:rsidRPr="00D2463D">
        <w:rPr>
          <w:rFonts w:ascii="Times New Roman" w:hAnsi="Times New Roman" w:cs="Times New Roman"/>
        </w:rPr>
        <w:t>венткамера</w:t>
      </w:r>
      <w:proofErr w:type="spellEnd"/>
      <w:r w:rsidRPr="00D2463D">
        <w:rPr>
          <w:rFonts w:ascii="Times New Roman" w:hAnsi="Times New Roman" w:cs="Times New Roman"/>
        </w:rPr>
        <w:t xml:space="preserve"> площадью 43,5 кв. м, комната 5 – служебное площадью 15,9 кв. м, комната 12 – </w:t>
      </w:r>
      <w:proofErr w:type="spellStart"/>
      <w:r w:rsidRPr="00D2463D">
        <w:rPr>
          <w:rFonts w:ascii="Times New Roman" w:hAnsi="Times New Roman" w:cs="Times New Roman"/>
        </w:rPr>
        <w:t>венткамера</w:t>
      </w:r>
      <w:proofErr w:type="spellEnd"/>
      <w:r w:rsidRPr="00D2463D">
        <w:rPr>
          <w:rFonts w:ascii="Times New Roman" w:hAnsi="Times New Roman" w:cs="Times New Roman"/>
        </w:rPr>
        <w:t xml:space="preserve"> площадью 51,9 кв. м.</w:t>
      </w:r>
    </w:p>
    <w:p w14:paraId="59FC3E9B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CFAADEE" w14:textId="6759EF8D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Право собственности на указанные спорные помещения зарегистрировано за ООО «ПСФ «К»» 24.06.2003. По договору от 20.12.2012 № 6006 купли-продажи нежилого помещения </w:t>
      </w:r>
      <w:proofErr w:type="spellStart"/>
      <w:r w:rsidRPr="00D2463D">
        <w:rPr>
          <w:rFonts w:ascii="Times New Roman" w:hAnsi="Times New Roman" w:cs="Times New Roman"/>
        </w:rPr>
        <w:t>соинвестор</w:t>
      </w:r>
      <w:proofErr w:type="spellEnd"/>
      <w:r w:rsidRPr="00D2463D">
        <w:rPr>
          <w:rFonts w:ascii="Times New Roman" w:hAnsi="Times New Roman" w:cs="Times New Roman"/>
        </w:rPr>
        <w:t xml:space="preserve"> передал в собственность принадлежащие ему помещения (в том числе спорные) истцу (свидетельство о государственной регистрации права N 77-77-08/126/2012-230 от 04.02.2013).</w:t>
      </w:r>
    </w:p>
    <w:p w14:paraId="77EF5355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35CD5D9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Согласно выводам судебной строительно-технической экспертизы, проведенной по настоящему делу, в комнатах № 1 и № 12 отсутствует оборудование, обслуживающее более одного помещения в жилом доме; в комнате № 12 имеются трубопровод отопления и пожарный трубопровод, что является допустимым проектным решением для многоквартирных жилых домов; наличия запорной арматуры в виде кранов и другого оборудования, требующего постоянного обслуживания, не имеется. В комнате № 5 частично на стенах расположено инженерное оборудование (электросиловое и регулирующее электрическое оборудование теплового пункта), предназначенное для обслуживания жилого дома, однако данное оборудование может быть вынесено без существенных затрат по времени, стоимости и необходимости переоформления переустройства. Техническая эксплуатация жилого дома без подвального помещения комнаты № 1 и № 12 возможна, без комнаты № 5 – возможна при условии выноса инженерного оборудования из комнаты № 5.</w:t>
      </w:r>
    </w:p>
    <w:p w14:paraId="0B84A3F3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A926B01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Истец представляет собственников квартир в данном многоквартирном доме.</w:t>
      </w:r>
    </w:p>
    <w:p w14:paraId="5E1FFB60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BFB6F04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В обоснование исковых требований истец ссылается на то, что вышеуказанные помещения являются помещениями, отнесенными в силу закона к имуществу общего пользования.</w:t>
      </w:r>
    </w:p>
    <w:p w14:paraId="47DE9776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1656DBF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В соответствии со статьей </w:t>
      </w:r>
      <w:hyperlink r:id="rId9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289</w:t>
        </w:r>
      </w:hyperlink>
      <w:r w:rsidRPr="00D2463D">
        <w:rPr>
          <w:rFonts w:ascii="Times New Roman" w:hAnsi="Times New Roman" w:cs="Times New Roman"/>
        </w:rPr>
        <w:t xml:space="preserve"> Гражданского кодекса Российской Федерации собственнику квартиры в многоквартирном доме наряду с принадлежащим ему помещением, занимаемым под квартиру, принадлежит также доля в праве собственности на общее имущество дома (статья 290 Кодекса).</w:t>
      </w:r>
    </w:p>
    <w:p w14:paraId="6B301718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F2E456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Согласно пункту 1 статьи </w:t>
      </w:r>
      <w:hyperlink r:id="rId10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290</w:t>
        </w:r>
      </w:hyperlink>
      <w:r w:rsidRPr="00D2463D">
        <w:rPr>
          <w:rFonts w:ascii="Times New Roman" w:hAnsi="Times New Roman" w:cs="Times New Roman"/>
        </w:rPr>
        <w:t xml:space="preserve"> Гражданского кодекса Российской Федерации общие помещения в многоквартирном доме, его несущие конструкции, механическое, электрическое, санитарно-техническое и иное оборудование за пределами или внутри квартиры, обслуживающее более одной квартиры, принадлежат на праве общей долевой собственности собственникам квартир в многоквартирном доме.</w:t>
      </w:r>
    </w:p>
    <w:p w14:paraId="372E9162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08C23C9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На основании статьи </w:t>
      </w:r>
      <w:hyperlink r:id="rId11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36</w:t>
        </w:r>
      </w:hyperlink>
      <w:r w:rsidRPr="00D2463D">
        <w:rPr>
          <w:rFonts w:ascii="Times New Roman" w:hAnsi="Times New Roman" w:cs="Times New Roman"/>
        </w:rPr>
        <w:t xml:space="preserve"> Жилищного кодекса Российской Федерации помещения в многоквартирном доме, не являющиеся частями квартир и предназначенные для обслуживания более одного помещения в данном доме, принадлежат на праве общей долевой собственности собственникам помещений в этом доме.</w:t>
      </w:r>
    </w:p>
    <w:p w14:paraId="6B459EEC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8EEB9D2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В силу прямого указания статьи </w:t>
      </w:r>
      <w:hyperlink r:id="rId12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36</w:t>
        </w:r>
      </w:hyperlink>
      <w:r w:rsidRPr="00D2463D">
        <w:rPr>
          <w:rFonts w:ascii="Times New Roman" w:hAnsi="Times New Roman" w:cs="Times New Roman"/>
        </w:rPr>
        <w:t xml:space="preserve"> Жилищного кодекса Российской Федерации право общей долевой собственности домовладельцев возникает не на любую подвальную часть жилого дома, </w:t>
      </w:r>
      <w:r w:rsidRPr="00D2463D">
        <w:rPr>
          <w:rFonts w:ascii="Times New Roman" w:hAnsi="Times New Roman" w:cs="Times New Roman"/>
          <w:b/>
          <w:bCs/>
          <w:color w:val="262626"/>
        </w:rPr>
        <w:t xml:space="preserve">а </w:t>
      </w:r>
      <w:r w:rsidRPr="00D2463D">
        <w:rPr>
          <w:rFonts w:ascii="Times New Roman" w:hAnsi="Times New Roman" w:cs="Times New Roman"/>
        </w:rPr>
        <w:t>лишь на техническую.</w:t>
      </w:r>
    </w:p>
    <w:p w14:paraId="295B9152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8E2BD13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Согласно правовой позиции Конституционного Суда Российской Федерации, изложенной в Определении от 19.05.2009 г. N 489-О-О, если внутри помещений, не являющихся частями квартир, расположено оборудование, предназначенное для обслуживания нужд владельцев помещений, т.е. общее имущество в многоквартирном доме, то и сами эти помещения, также предназначенные для обслуживания нескольких или всех помещений в этом доме и не имеющие самостоятельного назначения, относятся к общему имуществу собственников.</w:t>
      </w:r>
    </w:p>
    <w:p w14:paraId="6D7C43E9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34642D2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В соответствии с пунктом 2 постановления Правительства Российской Федерации от 13.08.2006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к техническим подвалам относятся помещения, в которых имеются инженерные коммуникации,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оборудование).</w:t>
      </w:r>
    </w:p>
    <w:p w14:paraId="497E51D3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E15D5D6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Согласно статье </w:t>
      </w:r>
      <w:hyperlink r:id="rId13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209</w:t>
        </w:r>
      </w:hyperlink>
      <w:r w:rsidRPr="00D2463D">
        <w:rPr>
          <w:rFonts w:ascii="Times New Roman" w:hAnsi="Times New Roman" w:cs="Times New Roman"/>
        </w:rPr>
        <w:t xml:space="preserve"> Гражданского кодекса Российской Федерации собственнику принадлежат права владения, пользования и распоряжения своим имуществом.</w:t>
      </w:r>
    </w:p>
    <w:p w14:paraId="76B91F79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6F94FA8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В соответствии со статьей </w:t>
      </w:r>
      <w:hyperlink r:id="rId14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301</w:t>
        </w:r>
      </w:hyperlink>
      <w:r w:rsidRPr="00D2463D">
        <w:rPr>
          <w:rFonts w:ascii="Times New Roman" w:hAnsi="Times New Roman" w:cs="Times New Roman"/>
        </w:rPr>
        <w:t xml:space="preserve"> Гражданского кодекса Российской Федерации собственник вправе истребовать свое имущество из чужого незаконного владения.</w:t>
      </w:r>
    </w:p>
    <w:p w14:paraId="1571ACB0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4FA8872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Согласно правовой позиции, изложенной в пункте 9 постановления Пленума Высшего Арбитражного Суда Российской Федерации от 23.07.2009 N 64 "О некоторых вопросах практики рассмотрения споров о правах собственников помещений на общее имущество здания", в судебном порядке рассматриваются споры о признании права общей долевой собственности на общее имущество здания, в том числе в случаях, когда в реестр внесена запись о праве индивидуальной собственности на указанное имущество. Если общим имуществом владеют собственники помещений в здании (например, владение общими лестницами, коридорами, холлами, доступ к использованию которых имеют собственники помещений в здании), однако право индивидуальной собственности на общее имущество зарегистрировано в реестре за одним лицом, то собственники помещений в данном здании вправе требовать признания за собой права общей долевой собственности на общее имущество. Суд рассматривает это требование как аналогичное требованию собственника об устранении всяких нарушений его права, не соединенных с лишением владения (статья </w:t>
      </w:r>
      <w:hyperlink r:id="rId15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304</w:t>
        </w:r>
      </w:hyperlink>
      <w:r w:rsidRPr="00D2463D">
        <w:rPr>
          <w:rFonts w:ascii="Times New Roman" w:hAnsi="Times New Roman" w:cs="Times New Roman"/>
        </w:rPr>
        <w:t xml:space="preserve"> ГК РФ).</w:t>
      </w:r>
    </w:p>
    <w:p w14:paraId="5A515335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CF1F144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Между тем, если лицо, на имя которого в реестр внесена запись о праве индивидуальной собственности на помещение, относящееся к общему имуществу, владеет таким помещением, лишая других собственников доступа в это помещение, то собственники иных помещений в данном здании вправе обратиться в суд с иском об истребовании имущества из чужого незаконного владения (статья </w:t>
      </w:r>
      <w:hyperlink r:id="rId16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301</w:t>
        </w:r>
      </w:hyperlink>
      <w:r w:rsidRPr="00D2463D">
        <w:rPr>
          <w:rFonts w:ascii="Times New Roman" w:hAnsi="Times New Roman" w:cs="Times New Roman"/>
        </w:rPr>
        <w:t xml:space="preserve"> ГК РФ). На такие требования распространяется общий срок исковой давности (статья </w:t>
      </w:r>
      <w:hyperlink r:id="rId17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196</w:t>
        </w:r>
      </w:hyperlink>
      <w:r w:rsidRPr="00D2463D">
        <w:rPr>
          <w:rFonts w:ascii="Times New Roman" w:hAnsi="Times New Roman" w:cs="Times New Roman"/>
        </w:rPr>
        <w:t xml:space="preserve"> ГК РФ).</w:t>
      </w:r>
    </w:p>
    <w:p w14:paraId="68C1B5D0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A68CCFE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Как правильно указано судом первой инстанции, истец и другие собственники помещений в многоквартирном доме никогда не являлись владельцами спорных помещений, из их обладания спорные помещения не выбывали.</w:t>
      </w:r>
    </w:p>
    <w:p w14:paraId="518D23B5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9FC520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Зарегистрированное за ответчиком право собственности на недвижимое имущество не оспорено, равно как и не оспорены основания возникновения права ответчика - инвестиционный контракт, акт о результатах реализации инвестиционных проекта, договор купли-продажи недвижимого имущества. Комнаты № 1 и № 12 не предназначены для обслуживания более одного жилого и (или) нежилого помещения в данном многоквартирном доме, сформированы в качестве самостоятельных объектов гражданских прав, в них отсутствуют инженерные сети и коммуникации, входящие в состав общего имущества многоквартирного дома. Комната № 5 также сформирована как самостоятельный объект недвижимого имущества, поскольку не вошла в состав площадей общего пользования и инженерного назначения (3 909,2 кв. м), как это следует из акта о результатах реализации инвестиционных проектов от 05.06.2013, передана по данному акту в собственность инвестора. Наличие в данном помещении инженерной сети и коммуникаций само по себе не свидетельствует о необходимости отнесения этого помещения к общему имуществу собственников помещений в многоквартирном доме, поскольку не препятствует использованию помещения в качестве самостоятельного объекта недвижимости, </w:t>
      </w:r>
      <w:r w:rsidRPr="00D2463D">
        <w:rPr>
          <w:rFonts w:ascii="Times New Roman" w:hAnsi="Times New Roman" w:cs="Times New Roman"/>
          <w:b/>
          <w:bCs/>
          <w:color w:val="262626"/>
        </w:rPr>
        <w:t xml:space="preserve">а </w:t>
      </w:r>
      <w:r w:rsidRPr="00D2463D">
        <w:rPr>
          <w:rFonts w:ascii="Times New Roman" w:hAnsi="Times New Roman" w:cs="Times New Roman"/>
        </w:rPr>
        <w:t>доступ к сетям и коммуникациям может быть обеспечен путем установления обременений, предусмотренных гражданским законодательством, в интересах всех собственников помещений в многоквартирном доме.</w:t>
      </w:r>
    </w:p>
    <w:p w14:paraId="425A2575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75BC243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Другие доводы апелляционной жалобы подлежат отклонению ввиду следующего.</w:t>
      </w:r>
    </w:p>
    <w:p w14:paraId="36384621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7E725E6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Судом первой инстанции заключение судебной строительно-технической экспертизы исследовано с учетом возражений ответчика, ему и возражениям ответчика дана оценка в порядке статьи </w:t>
      </w:r>
      <w:hyperlink r:id="rId18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71</w:t>
        </w:r>
      </w:hyperlink>
      <w:r w:rsidRPr="00D2463D">
        <w:rPr>
          <w:rFonts w:ascii="Times New Roman" w:hAnsi="Times New Roman" w:cs="Times New Roman"/>
        </w:rPr>
        <w:t xml:space="preserve"> Арбитражного процессуального кодекса Российской Федерации, судебный эксперт опрошен в судебном заседании.</w:t>
      </w:r>
    </w:p>
    <w:p w14:paraId="69A5AE16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414716A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С учетом изложенного, основания для проведения по делу повторной судебной экспертизы, предусмотренные частью 2 статьи </w:t>
      </w:r>
      <w:hyperlink r:id="rId19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87</w:t>
        </w:r>
      </w:hyperlink>
      <w:r w:rsidRPr="00D2463D">
        <w:rPr>
          <w:rFonts w:ascii="Times New Roman" w:hAnsi="Times New Roman" w:cs="Times New Roman"/>
        </w:rPr>
        <w:t xml:space="preserve"> АПК РФ (сомнения в обоснованности заключения эксперта, наличие противоречий в выводах эксперта) отсутствуют.</w:t>
      </w:r>
    </w:p>
    <w:p w14:paraId="6F4FA6CD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DBF089F" w14:textId="33411AD8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Позднее подписание акта реализации инвестиционного проекта вызвано уклонением Администрации от подписания акта, что подтверждается судебными актами, вступившими в законную силу. Между тем, истцу, </w:t>
      </w:r>
      <w:r w:rsidRPr="00D2463D">
        <w:rPr>
          <w:rFonts w:ascii="Times New Roman" w:hAnsi="Times New Roman" w:cs="Times New Roman"/>
          <w:b/>
          <w:bCs/>
          <w:color w:val="262626"/>
        </w:rPr>
        <w:t xml:space="preserve">а </w:t>
      </w:r>
      <w:r w:rsidRPr="00D2463D">
        <w:rPr>
          <w:rFonts w:ascii="Times New Roman" w:hAnsi="Times New Roman" w:cs="Times New Roman"/>
        </w:rPr>
        <w:t xml:space="preserve">также иным собственникам помещений в многоквартирном доме, которых истец представляет, было заведомо известно, что реализация инвестиционного проекта предполагает переход права собственности на часть нежилых помещений </w:t>
      </w:r>
      <w:proofErr w:type="spellStart"/>
      <w:r w:rsidRPr="00D2463D">
        <w:rPr>
          <w:rFonts w:ascii="Times New Roman" w:hAnsi="Times New Roman" w:cs="Times New Roman"/>
        </w:rPr>
        <w:t>соинвесторам</w:t>
      </w:r>
      <w:proofErr w:type="spellEnd"/>
      <w:r w:rsidRPr="00D2463D">
        <w:rPr>
          <w:rFonts w:ascii="Times New Roman" w:hAnsi="Times New Roman" w:cs="Times New Roman"/>
        </w:rPr>
        <w:t xml:space="preserve"> и Администрации, между которыми существует судебный спор, что подтверждается представленным в дело свидетельством о государственной регистрации пр</w:t>
      </w:r>
      <w:r w:rsidR="00D2463D">
        <w:rPr>
          <w:rFonts w:ascii="Times New Roman" w:hAnsi="Times New Roman" w:cs="Times New Roman"/>
        </w:rPr>
        <w:t>ава на жилое помещение на имя С.</w:t>
      </w:r>
      <w:r w:rsidRPr="00D2463D">
        <w:rPr>
          <w:rFonts w:ascii="Times New Roman" w:hAnsi="Times New Roman" w:cs="Times New Roman"/>
          <w:b/>
          <w:bCs/>
          <w:color w:val="262626"/>
        </w:rPr>
        <w:t xml:space="preserve">А </w:t>
      </w:r>
      <w:r w:rsidRPr="00D2463D">
        <w:rPr>
          <w:rFonts w:ascii="Times New Roman" w:hAnsi="Times New Roman" w:cs="Times New Roman"/>
        </w:rPr>
        <w:t>.</w:t>
      </w:r>
      <w:r w:rsidRPr="00D2463D">
        <w:rPr>
          <w:rFonts w:ascii="Times New Roman" w:hAnsi="Times New Roman" w:cs="Times New Roman"/>
          <w:b/>
          <w:bCs/>
          <w:color w:val="262626"/>
        </w:rPr>
        <w:t xml:space="preserve"> А </w:t>
      </w:r>
      <w:r w:rsidRPr="00D2463D">
        <w:rPr>
          <w:rFonts w:ascii="Times New Roman" w:hAnsi="Times New Roman" w:cs="Times New Roman"/>
        </w:rPr>
        <w:t>. (председатель Правления ТСЖ), согласно которому право собственности зарегистрировано на основании решения Хорошевского районного суда города Москвы от 28.05.2009 – до разрешения спора о реализации результатов инвестиционного проекта.</w:t>
      </w:r>
    </w:p>
    <w:p w14:paraId="04BAA93C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7FB24BD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Таким образом, правило о возникновении права общей долевой собственности всех собственников помещений в многоквартирном доме на нежилые помещения с момента регистрации права собственности на первую квартиру в данном случае применению не подлежит, поскольку спорные помещения были сформированы как самостоятельные объекты ранее, наличие индивидуального собственника этих помещений предполагалось, имелся спор о титульном собственнике этих помещений.</w:t>
      </w:r>
    </w:p>
    <w:p w14:paraId="48BD1424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8BA8CBC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Заявление о фальсификации доказательства – заключения о соответствии построенного объекта капитального строительства требованиям технических регламентов и проектной документации от 05.12.2007 № 1132-Р, составленное </w:t>
      </w:r>
      <w:proofErr w:type="spellStart"/>
      <w:r w:rsidRPr="00D2463D">
        <w:rPr>
          <w:rFonts w:ascii="Times New Roman" w:hAnsi="Times New Roman" w:cs="Times New Roman"/>
        </w:rPr>
        <w:t>Мосгосстройнадзором</w:t>
      </w:r>
      <w:proofErr w:type="spellEnd"/>
      <w:r w:rsidRPr="00D2463D">
        <w:rPr>
          <w:rFonts w:ascii="Times New Roman" w:hAnsi="Times New Roman" w:cs="Times New Roman"/>
        </w:rPr>
        <w:t>, судом первой инстанции рассмотрено и обоснованно отклонено.</w:t>
      </w:r>
    </w:p>
    <w:p w14:paraId="47B5D21A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54A0610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Суд апелляционной инстанции отмечает, что заявление истца о фальсификации доказательства основано на несогласии с содержанием данного документа, что не соответствует требованиям статьи </w:t>
      </w:r>
      <w:hyperlink r:id="rId20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161</w:t>
        </w:r>
      </w:hyperlink>
      <w:r w:rsidRPr="00D2463D">
        <w:rPr>
          <w:rFonts w:ascii="Times New Roman" w:hAnsi="Times New Roman" w:cs="Times New Roman"/>
        </w:rPr>
        <w:t xml:space="preserve"> Арбитражного процессуального кодекса Российской Федерации.</w:t>
      </w:r>
    </w:p>
    <w:p w14:paraId="23D76CC1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A73F2E5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Оснований для отмены решения суда первой инстанции по доводам жалобы, </w:t>
      </w:r>
      <w:r w:rsidRPr="00D2463D">
        <w:rPr>
          <w:rFonts w:ascii="Times New Roman" w:hAnsi="Times New Roman" w:cs="Times New Roman"/>
          <w:b/>
          <w:bCs/>
          <w:color w:val="262626"/>
        </w:rPr>
        <w:t xml:space="preserve">а </w:t>
      </w:r>
      <w:r w:rsidRPr="00D2463D">
        <w:rPr>
          <w:rFonts w:ascii="Times New Roman" w:hAnsi="Times New Roman" w:cs="Times New Roman"/>
        </w:rPr>
        <w:t xml:space="preserve">также безусловных, предусмотренных частью 4 статьи </w:t>
      </w:r>
      <w:hyperlink r:id="rId21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270</w:t>
        </w:r>
      </w:hyperlink>
      <w:r w:rsidRPr="00D2463D">
        <w:rPr>
          <w:rFonts w:ascii="Times New Roman" w:hAnsi="Times New Roman" w:cs="Times New Roman"/>
        </w:rPr>
        <w:t xml:space="preserve"> Арбитражного процессуального кодекса Российской Федерации, не имеется. </w:t>
      </w:r>
    </w:p>
    <w:p w14:paraId="6D39F94E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41E156D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На основании изложенного и руководствуясь статьями </w:t>
      </w:r>
      <w:hyperlink r:id="rId22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176</w:t>
        </w:r>
      </w:hyperlink>
      <w:r w:rsidRPr="00D2463D">
        <w:rPr>
          <w:rFonts w:ascii="Times New Roman" w:hAnsi="Times New Roman" w:cs="Times New Roman"/>
        </w:rPr>
        <w:t xml:space="preserve">, </w:t>
      </w:r>
      <w:hyperlink r:id="rId23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266</w:t>
        </w:r>
      </w:hyperlink>
      <w:r w:rsidRPr="00D2463D">
        <w:rPr>
          <w:rFonts w:ascii="Times New Roman" w:hAnsi="Times New Roman" w:cs="Times New Roman"/>
        </w:rPr>
        <w:t>-</w:t>
      </w:r>
      <w:hyperlink r:id="rId24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268</w:t>
        </w:r>
      </w:hyperlink>
      <w:r w:rsidRPr="00D2463D">
        <w:rPr>
          <w:rFonts w:ascii="Times New Roman" w:hAnsi="Times New Roman" w:cs="Times New Roman"/>
        </w:rPr>
        <w:t xml:space="preserve">, пунктом 1 статьи </w:t>
      </w:r>
      <w:hyperlink r:id="rId25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269</w:t>
        </w:r>
      </w:hyperlink>
      <w:r w:rsidRPr="00D2463D">
        <w:rPr>
          <w:rFonts w:ascii="Times New Roman" w:hAnsi="Times New Roman" w:cs="Times New Roman"/>
        </w:rPr>
        <w:t xml:space="preserve">, статьей </w:t>
      </w:r>
      <w:hyperlink r:id="rId26" w:history="1">
        <w:r w:rsidRPr="00D2463D">
          <w:rPr>
            <w:rFonts w:ascii="Times New Roman" w:hAnsi="Times New Roman" w:cs="Times New Roman"/>
            <w:color w:val="2E4B74"/>
            <w:u w:val="single" w:color="2E4B74"/>
          </w:rPr>
          <w:t>271</w:t>
        </w:r>
      </w:hyperlink>
      <w:r w:rsidRPr="00D2463D">
        <w:rPr>
          <w:rFonts w:ascii="Times New Roman" w:hAnsi="Times New Roman" w:cs="Times New Roman"/>
        </w:rPr>
        <w:t xml:space="preserve"> Арбитражного процессуального кодекса Российской Федерации, Девятый арбитражный апелляционный суд</w:t>
      </w:r>
    </w:p>
    <w:p w14:paraId="7128EC9B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A09F9BC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BBE6BD9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33C59C5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П О С Т </w:t>
      </w:r>
      <w:r w:rsidRPr="00D2463D">
        <w:rPr>
          <w:rFonts w:ascii="Times New Roman" w:hAnsi="Times New Roman" w:cs="Times New Roman"/>
          <w:b/>
          <w:bCs/>
          <w:color w:val="262626"/>
        </w:rPr>
        <w:t xml:space="preserve">А </w:t>
      </w:r>
      <w:r w:rsidRPr="00D2463D">
        <w:rPr>
          <w:rFonts w:ascii="Times New Roman" w:hAnsi="Times New Roman" w:cs="Times New Roman"/>
        </w:rPr>
        <w:t xml:space="preserve">Н О В И Л: </w:t>
      </w:r>
    </w:p>
    <w:p w14:paraId="4D4CB0CF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227D1AA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CA31FC8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>Решение Арбитражного суда города Москвы от 25.11.2015 по делу № А40-146684/14 оставить без изменения, апелляционную жалобу – без удовлетворения.</w:t>
      </w:r>
    </w:p>
    <w:p w14:paraId="3906F7E6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B610DE4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Постановление Девятого арбитражного апелляционного суда вступает в законную силу со дня его принятия и может быть обжаловано в течение двух месяцев со дня изготовления постановления в полном объеме в Арбитражный суд Московского округа. </w:t>
      </w:r>
    </w:p>
    <w:p w14:paraId="355ECDC7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1091EFE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5F6A5A1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Председательствующий судья: </w:t>
      </w:r>
      <w:r w:rsidRPr="00D2463D">
        <w:rPr>
          <w:rFonts w:ascii="Times New Roman" w:hAnsi="Times New Roman" w:cs="Times New Roman"/>
          <w:b/>
          <w:bCs/>
          <w:color w:val="262626"/>
        </w:rPr>
        <w:t xml:space="preserve">А </w:t>
      </w:r>
      <w:r w:rsidRPr="00D2463D">
        <w:rPr>
          <w:rFonts w:ascii="Times New Roman" w:hAnsi="Times New Roman" w:cs="Times New Roman"/>
        </w:rPr>
        <w:t xml:space="preserve">.И. </w:t>
      </w:r>
      <w:proofErr w:type="spellStart"/>
      <w:r w:rsidRPr="00D2463D">
        <w:rPr>
          <w:rFonts w:ascii="Times New Roman" w:hAnsi="Times New Roman" w:cs="Times New Roman"/>
        </w:rPr>
        <w:t>Трубицын</w:t>
      </w:r>
      <w:proofErr w:type="spellEnd"/>
      <w:r w:rsidRPr="00D2463D">
        <w:rPr>
          <w:rFonts w:ascii="Times New Roman" w:hAnsi="Times New Roman" w:cs="Times New Roman"/>
        </w:rPr>
        <w:t xml:space="preserve"> </w:t>
      </w:r>
    </w:p>
    <w:p w14:paraId="023CE38A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4F1D4A2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Судьи: М.Е. </w:t>
      </w:r>
      <w:proofErr w:type="spellStart"/>
      <w:r w:rsidRPr="00D2463D">
        <w:rPr>
          <w:rFonts w:ascii="Times New Roman" w:hAnsi="Times New Roman" w:cs="Times New Roman"/>
        </w:rPr>
        <w:t>Верстова</w:t>
      </w:r>
      <w:proofErr w:type="spellEnd"/>
      <w:r w:rsidRPr="00D2463D">
        <w:rPr>
          <w:rFonts w:ascii="Times New Roman" w:hAnsi="Times New Roman" w:cs="Times New Roman"/>
        </w:rPr>
        <w:t xml:space="preserve"> </w:t>
      </w:r>
    </w:p>
    <w:p w14:paraId="7C775132" w14:textId="77777777" w:rsidR="001B66A7" w:rsidRPr="00D2463D" w:rsidRDefault="001B66A7" w:rsidP="00D246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872F629" w14:textId="77777777" w:rsidR="006D059C" w:rsidRPr="00D2463D" w:rsidRDefault="001B66A7" w:rsidP="00D2463D">
      <w:pPr>
        <w:jc w:val="both"/>
        <w:rPr>
          <w:rFonts w:ascii="Times New Roman" w:hAnsi="Times New Roman" w:cs="Times New Roman"/>
        </w:rPr>
      </w:pPr>
      <w:r w:rsidRPr="00D2463D">
        <w:rPr>
          <w:rFonts w:ascii="Times New Roman" w:hAnsi="Times New Roman" w:cs="Times New Roman"/>
        </w:rPr>
        <w:t xml:space="preserve">Д.В. Пирожков </w:t>
      </w:r>
    </w:p>
    <w:sectPr w:rsidR="006D059C" w:rsidRPr="00D2463D" w:rsidSect="008627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A7"/>
    <w:rsid w:val="0005583A"/>
    <w:rsid w:val="000E380E"/>
    <w:rsid w:val="001B66A7"/>
    <w:rsid w:val="00225E92"/>
    <w:rsid w:val="00515DBC"/>
    <w:rsid w:val="007150C6"/>
    <w:rsid w:val="00737D7A"/>
    <w:rsid w:val="0086273B"/>
    <w:rsid w:val="00D2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8D8B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udact.ru/law/grazhdanskii-kodeks-rossiiskoi-federatsii-chast-pervaia-ot/razdel-ii/glava-18/statia-289/" TargetMode="External"/><Relationship Id="rId20" Type="http://schemas.openxmlformats.org/officeDocument/2006/relationships/hyperlink" Target="http://sudact.ru/law/arbitrazhnyi-protsessualnyi-kodeks-rossiiskoi-federatsii-ot-24072002/razdel-ii/glava-19/statia-161/" TargetMode="External"/><Relationship Id="rId21" Type="http://schemas.openxmlformats.org/officeDocument/2006/relationships/hyperlink" Target="http://sudact.ru/law/arbitrazhnyi-protsessualnyi-kodeks-rossiiskoi-federatsii-ot-24072002/razdel-vi/glava-34/statia-270/" TargetMode="External"/><Relationship Id="rId22" Type="http://schemas.openxmlformats.org/officeDocument/2006/relationships/hyperlink" Target="http://sudact.ru/law/arbitrazhnyi-protsessualnyi-kodeks-rossiiskoi-federatsii-ot-24072002/razdel-ii/glava-20/statia-176/" TargetMode="External"/><Relationship Id="rId23" Type="http://schemas.openxmlformats.org/officeDocument/2006/relationships/hyperlink" Target="http://sudact.ru/law/arbitrazhnyi-protsessualnyi-kodeks-rossiiskoi-federatsii-ot-24072002/razdel-vi/glava-34/statia-266/" TargetMode="External"/><Relationship Id="rId24" Type="http://schemas.openxmlformats.org/officeDocument/2006/relationships/hyperlink" Target="http://sudact.ru/law/arbitrazhnyi-protsessualnyi-kodeks-rossiiskoi-federatsii-ot-24072002/razdel-vi/glava-34/statia-268/" TargetMode="External"/><Relationship Id="rId25" Type="http://schemas.openxmlformats.org/officeDocument/2006/relationships/hyperlink" Target="http://sudact.ru/law/arbitrazhnyi-protsessualnyi-kodeks-rossiiskoi-federatsii-ot-24072002/razdel-vi/glava-34/statia-269/" TargetMode="External"/><Relationship Id="rId26" Type="http://schemas.openxmlformats.org/officeDocument/2006/relationships/hyperlink" Target="http://sudact.ru/law/arbitrazhnyi-protsessualnyi-kodeks-rossiiskoi-federatsii-ot-24072002/razdel-vi/glava-34/statia-271/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sudact.ru/law/grazhdanskii-kodeks-rossiiskoi-federatsii-chast-pervaia-ot/razdel-ii/glava-18/statia-290/" TargetMode="External"/><Relationship Id="rId11" Type="http://schemas.openxmlformats.org/officeDocument/2006/relationships/hyperlink" Target="http://sudact.ru/law/zhilishchnyi-kodeks-rossiiskoi-federatsii-ot-29122004-n/razdel-ii/glava-6/statia-36/" TargetMode="External"/><Relationship Id="rId12" Type="http://schemas.openxmlformats.org/officeDocument/2006/relationships/hyperlink" Target="http://sudact.ru/law/zhilishchnyi-kodeks-rossiiskoi-federatsii-ot-29122004-n/razdel-ii/glava-6/statia-36/" TargetMode="External"/><Relationship Id="rId13" Type="http://schemas.openxmlformats.org/officeDocument/2006/relationships/hyperlink" Target="http://sudact.ru/law/grazhdanskii-kodeks-rossiiskoi-federatsii-chast-pervaia-ot/razdel-ii/glava-13/statia-209/" TargetMode="External"/><Relationship Id="rId14" Type="http://schemas.openxmlformats.org/officeDocument/2006/relationships/hyperlink" Target="http://sudact.ru/law/grazhdanskii-kodeks-rossiiskoi-federatsii-chast-pervaia-ot/razdel-ii/glava-20/statia-301/" TargetMode="External"/><Relationship Id="rId15" Type="http://schemas.openxmlformats.org/officeDocument/2006/relationships/hyperlink" Target="http://sudact.ru/law/grazhdanskii-kodeks-rossiiskoi-federatsii-chast-pervaia-ot/razdel-ii/glava-20/statia-304/" TargetMode="External"/><Relationship Id="rId16" Type="http://schemas.openxmlformats.org/officeDocument/2006/relationships/hyperlink" Target="http://sudact.ru/law/grazhdanskii-kodeks-rossiiskoi-federatsii-chast-pervaia-ot/razdel-ii/glava-20/statia-301/" TargetMode="External"/><Relationship Id="rId17" Type="http://schemas.openxmlformats.org/officeDocument/2006/relationships/hyperlink" Target="http://sudact.ru/law/grazhdanskii-kodeks-rossiiskoi-federatsii-chast-pervaia-ot/razdel-i/podrazdel-5/glava-12/statia-196/" TargetMode="External"/><Relationship Id="rId18" Type="http://schemas.openxmlformats.org/officeDocument/2006/relationships/hyperlink" Target="http://sudact.ru/law/arbitrazhnyi-protsessualnyi-kodeks-rossiiskoi-federatsii-ot-24072002/razdel-i/glava-7/statia-71/" TargetMode="External"/><Relationship Id="rId19" Type="http://schemas.openxmlformats.org/officeDocument/2006/relationships/hyperlink" Target="http://sudact.ru/law/arbitrazhnyi-protsessualnyi-kodeks-rossiiskoi-federatsii-ot-24072002/razdel-i/glava-7/statia-87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sudact.ru/law/grazhdanskii-kodeks-rossiiskoi-federatsii-chast-pervaia-ot/razdel-ii/glava-20/statia-301/" TargetMode="External"/><Relationship Id="rId5" Type="http://schemas.openxmlformats.org/officeDocument/2006/relationships/hyperlink" Target="http://sudact.ru/law/zhilishchnyi-kodeks-rossiiskoi-federatsii-ot-29122004-n/razdel-ii/glava-6/statia-36/" TargetMode="External"/><Relationship Id="rId6" Type="http://schemas.openxmlformats.org/officeDocument/2006/relationships/hyperlink" Target="http://sudact.ru/law/arbitrazhnyi-protsessualnyi-kodeks-rossiiskoi-federatsii-ot-24072002/razdel-vi/glava-34/statia-266/" TargetMode="External"/><Relationship Id="rId7" Type="http://schemas.openxmlformats.org/officeDocument/2006/relationships/hyperlink" Target="http://sudact.ru/law/arbitrazhnyi-protsessualnyi-kodeks-rossiiskoi-federatsii-ot-24072002/razdel-vi/glava-34/statia-268/" TargetMode="External"/><Relationship Id="rId8" Type="http://schemas.openxmlformats.org/officeDocument/2006/relationships/hyperlink" Target="http://sudact.ru/law/arbitrazhnyi-protsessualnyi-kodeks-rossiiskoi-federatsii-ot-24072002/razdel-ii/glava-19/statia-156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2845</Words>
  <Characters>16218</Characters>
  <Application>Microsoft Macintosh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adv-koroleva@yandex.ru</cp:lastModifiedBy>
  <cp:revision>2</cp:revision>
  <dcterms:created xsi:type="dcterms:W3CDTF">2017-09-01T16:39:00Z</dcterms:created>
  <dcterms:modified xsi:type="dcterms:W3CDTF">2017-09-01T16:39:00Z</dcterms:modified>
</cp:coreProperties>
</file>