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9B5" w:rsidRDefault="003F59B5" w:rsidP="003F59B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Гр. дело № 33-416123/2020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Судья Андреева О.В.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АПЕЛЛЯЦИОННОЕ ОПРЕДЕЛЕНИЕ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10 декабря </w:t>
      </w:r>
      <w:proofErr w:type="gramStart"/>
      <w:r>
        <w:rPr>
          <w:rFonts w:ascii="Times New Roman" w:hAnsi="Times New Roman" w:cs="Times New Roman"/>
          <w:sz w:val="25"/>
          <w:szCs w:val="25"/>
        </w:rPr>
        <w:t>2020  года</w:t>
      </w:r>
      <w:proofErr w:type="gramEnd"/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г. Москва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Судебная коллегия по гражданским делам Московского городского суда в составе: председательствующего судьи Семченко А.В.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судей Лобовой Л.В., </w:t>
      </w:r>
      <w:proofErr w:type="spellStart"/>
      <w:r>
        <w:rPr>
          <w:rFonts w:ascii="Times New Roman" w:hAnsi="Times New Roman" w:cs="Times New Roman"/>
          <w:sz w:val="25"/>
          <w:szCs w:val="25"/>
        </w:rPr>
        <w:t>Рачиной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К.А.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помощнике судьи Филатовой Н.А.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заслушав в открытом</w:t>
      </w:r>
      <w:r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судебном заседании по докладу судьи Лобовой Л.В., гражданское дело по апелляционной жалобе Харитонова С.С. на решение Перовского районного суда г. Москвы от 07 июля 2020 года (номер дела в суде первой инстанции № 2-912/2020), которым постановлено: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удовлетворении иска Харитонова С.С. к ООО «СТК ПРО СТРОЙ» об установлении факта трудовых отношений, взыскании заработной платы, премиальных доплат, доплаты за совмещением должностей, компенсации за нарушение срока выплаты заработной платы, морального вреда и </w:t>
      </w:r>
      <w:proofErr w:type="gramStart"/>
      <w:r>
        <w:rPr>
          <w:rFonts w:ascii="Times New Roman" w:hAnsi="Times New Roman" w:cs="Times New Roman"/>
          <w:sz w:val="25"/>
          <w:szCs w:val="25"/>
        </w:rPr>
        <w:t>расходов  отказать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УСТАНОВИЛА: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Истец Харитонов С.С. обратился с исковыми требованиями к ООО «СТК ПРО СТРОЙ» об установлении факта трудовых отношений с ответчиком в период с 30.04.2019 года по 30.09.2019 года, взыскании заработной платы за август, сентябрь 2019 года в размере 150 000 руб., премиальных доплат в размере 120 000 руб.,  компенсации за задержку выплат в размере 6 570 руб., задолженности по заработной плате в виде невыплаченной доплаты за совмещение должностей в размере 84 000 руб., компенсации морального вреда в размере 50 000 руб.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обосновании заявленных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требований  истец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указал, что в период с 30.04.2019 года по 30.09.2019 года работал в ООО «СТК ПРО СТРОЙ» в должности прораба. При устройстве на работу в ООО «СТК ПРО СТРОЙ» представил необходимые документы (заявление о приеме на работу, паспорт, СНИЛС, ИНН, трудовую книжку), однако трудовые отношения ответчиком оформлены не были. При этом, истец с ведома и по поручению ответчика приступил к выполнению трудовых обязанностей прораба на объектах: Аптека «Княжич»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г.Химки</w:t>
      </w:r>
      <w:proofErr w:type="spellEnd"/>
      <w:r>
        <w:rPr>
          <w:rFonts w:ascii="Times New Roman" w:hAnsi="Times New Roman" w:cs="Times New Roman"/>
          <w:sz w:val="25"/>
          <w:szCs w:val="25"/>
        </w:rPr>
        <w:t>, Юбилейный пр-т, с 30.04.2019 года по 22.05.2019 года; Аптека «Диетолог»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г.Химки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Библиотечный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</w:t>
      </w:r>
      <w:proofErr w:type="spellEnd"/>
      <w:r>
        <w:rPr>
          <w:rFonts w:ascii="Times New Roman" w:hAnsi="Times New Roman" w:cs="Times New Roman"/>
          <w:sz w:val="25"/>
          <w:szCs w:val="25"/>
        </w:rPr>
        <w:t>-д, д.6, с 30.04.2019 года по 22.05.2019 года); Магазин цифровой техники DNS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г.Дмитров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ул.Загорская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>, д.22, с 30.05.2019 года по 28.06.2019 года); Магазин «Оливиновый»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г.Москва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Новое шоссе, </w:t>
      </w:r>
      <w:proofErr w:type="spellStart"/>
      <w:r>
        <w:rPr>
          <w:rFonts w:ascii="Times New Roman" w:hAnsi="Times New Roman" w:cs="Times New Roman"/>
          <w:sz w:val="25"/>
          <w:szCs w:val="25"/>
        </w:rPr>
        <w:t>д.З</w:t>
      </w:r>
      <w:proofErr w:type="spellEnd"/>
      <w:r>
        <w:rPr>
          <w:rFonts w:ascii="Times New Roman" w:hAnsi="Times New Roman" w:cs="Times New Roman"/>
          <w:sz w:val="25"/>
          <w:szCs w:val="25"/>
        </w:rPr>
        <w:t>, с 30.05.2019 года по 28.06.2019 года); Магазин «Магнит-Княжич»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г.Химки</w:t>
      </w:r>
      <w:proofErr w:type="spellEnd"/>
      <w:r>
        <w:rPr>
          <w:rFonts w:ascii="Times New Roman" w:hAnsi="Times New Roman" w:cs="Times New Roman"/>
          <w:sz w:val="25"/>
          <w:szCs w:val="25"/>
        </w:rPr>
        <w:t>, пр-т Мельникова, д.2б, с 15.06.2019 года по 28.06.2019 года); Магазин цифровой техники DNS «На Кожуховской» (</w:t>
      </w:r>
      <w:proofErr w:type="spellStart"/>
      <w:r>
        <w:rPr>
          <w:rFonts w:ascii="Times New Roman" w:hAnsi="Times New Roman" w:cs="Times New Roman"/>
          <w:sz w:val="25"/>
          <w:szCs w:val="25"/>
        </w:rPr>
        <w:t>г.Москва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ул.Лухмановская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д.2Б, с 28.06.2019 года по 28.09.2019 года). Ему был установлен режим рабочего времени и времени отдыха с понедельника по пятницу с 09:00 часов до 18:00 часов, выходные дни: суббота, воскресенье. Истец в интересах, под контролем и управлением работодателя, в период с 30.04.2019 года по 30.09.2019 года выполнял трудовые функции по организации и контролю ремонтных работ на указанных объектах, материально-техническому обеспечению работ, оперативному управлению персоналом, контролю качества работ и подготовку объектов к сдаче.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Истцу установлена заработная плата, составляющая должностной оклад в размере 75 000 руб. в месяц; премиальные доплаты в размере 15000 руб. за объект площадью менее 200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., 30000 руб. - за объект площадью более 200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.; установлена оплата транспортных расходов, связанных с поездками работника в целях выполнения работ. Заработную плату за август и сентябрь работодатель не выплатил, размер задолженности составляет 150 000 руб.; премиальные доплаты в размере 120 000 руб. </w:t>
      </w:r>
      <w:proofErr w:type="gramStart"/>
      <w:r>
        <w:rPr>
          <w:rFonts w:ascii="Times New Roman" w:hAnsi="Times New Roman" w:cs="Times New Roman"/>
          <w:sz w:val="25"/>
          <w:szCs w:val="25"/>
        </w:rPr>
        <w:t>также  не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выплачены.  Кроме того, в период с июня 2019 года по август 2019 года, в порядке совмещения должностей на истца возложены дополнительные обязанности по демонтажу кондиционеров, монтажу и заправке кондиционеров, монтажу дверей и окон в магазине «Оливиновый», магазине «Магнит-Княжич», магазине цифровой техники DNS «На Кожуховской», в связи с чем установлена доплата за совмещение должностей в размере 147 000 рублей. ООО «СПК ПРО СТРОЙ» за совмещение должностей выплатило истцу 63 000 рублей, однако с 09.08.2019 года доплата за совмещение должностей прекращена. Размер задолженности за совмещение должностей составляет 84 000 руб.  Трудовые отношения прекращены 01.10.2019 года в связи с отказом работодателя от оплаты задолженности по заработной плате.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 судебном заседании истец, его представитель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Гайданова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Е.С. заявленные требования поддержали в полном объеме.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Представитель ответчика в судебное заседание не явился, о дате и времени рассмотрения дела извещен надлежащим образом по юридическому адресу.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Представители третьих лиц Государственной инспекции по труду в </w:t>
      </w:r>
      <w:proofErr w:type="spellStart"/>
      <w:r>
        <w:rPr>
          <w:rFonts w:ascii="Times New Roman" w:hAnsi="Times New Roman" w:cs="Times New Roman"/>
          <w:sz w:val="25"/>
          <w:szCs w:val="25"/>
        </w:rPr>
        <w:t>г.Москве</w:t>
      </w:r>
      <w:proofErr w:type="spellEnd"/>
      <w:r>
        <w:rPr>
          <w:rFonts w:ascii="Times New Roman" w:hAnsi="Times New Roman" w:cs="Times New Roman"/>
          <w:sz w:val="25"/>
          <w:szCs w:val="25"/>
        </w:rPr>
        <w:t>, ГУ-ГУ ПФР № 7 по Москве и Московской области, ИФНС России № 20 по Москве в судебное заседание не явились, о дате и времени рассмотрения дела извещены надлежащим образом.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Судом постановлено приведенное выше решение, об отмене которого просит истец.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Представитель ответчика, представители третьих </w:t>
      </w:r>
      <w:proofErr w:type="gramStart"/>
      <w:r>
        <w:rPr>
          <w:rFonts w:ascii="Times New Roman" w:hAnsi="Times New Roman" w:cs="Times New Roman"/>
          <w:sz w:val="25"/>
          <w:szCs w:val="25"/>
        </w:rPr>
        <w:t>лиц 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заседание судебной коллегии не явились по вторичному вызову, о дате и времени рассмотрения дела извещены надлежащим образом, ходатайств об отложении дела не представили.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силу положений ст.167 ГПК РФ судебная коллегия сочла возможным рассмотреть дело в отсутствие представителя ответчика, представителей третьих лиц.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Проверив материалы дела, выслушав истца Харитонова С.С., его представителя </w:t>
      </w:r>
      <w:r w:rsidR="00DD1431" w:rsidRPr="00DD1431">
        <w:rPr>
          <w:rFonts w:ascii="Times New Roman" w:hAnsi="Times New Roman" w:cs="Times New Roman"/>
          <w:b/>
          <w:bCs/>
          <w:sz w:val="25"/>
          <w:szCs w:val="25"/>
        </w:rPr>
        <w:t xml:space="preserve">адвоката </w:t>
      </w:r>
      <w:proofErr w:type="spellStart"/>
      <w:r w:rsidRPr="00DD1431">
        <w:rPr>
          <w:rFonts w:ascii="Times New Roman" w:hAnsi="Times New Roman" w:cs="Times New Roman"/>
          <w:b/>
          <w:bCs/>
          <w:sz w:val="25"/>
          <w:szCs w:val="25"/>
        </w:rPr>
        <w:t>Гайданову</w:t>
      </w:r>
      <w:proofErr w:type="spellEnd"/>
      <w:r w:rsidRPr="00DD1431">
        <w:rPr>
          <w:rFonts w:ascii="Times New Roman" w:hAnsi="Times New Roman" w:cs="Times New Roman"/>
          <w:b/>
          <w:bCs/>
          <w:sz w:val="25"/>
          <w:szCs w:val="25"/>
        </w:rPr>
        <w:t xml:space="preserve"> Е.С.</w:t>
      </w:r>
      <w:r>
        <w:rPr>
          <w:rFonts w:ascii="Times New Roman" w:hAnsi="Times New Roman" w:cs="Times New Roman"/>
          <w:sz w:val="25"/>
          <w:szCs w:val="25"/>
        </w:rPr>
        <w:t xml:space="preserve">, обсудив доводы апелляционной жалобы, судебная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коллегия  приходит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к следующим выводам.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соответствии с Постановлением Пленума Верховного Суда РФ от 19.12.2003 г. № 23 «О судебном решении»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со статьей 330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дела; недоказанность установленных судом первой инстанции обстоятельств, имеющих значение для дела; несоответствие выводов суда первой инстанции, изложенных в решении суда, </w:t>
      </w:r>
      <w:r>
        <w:rPr>
          <w:rFonts w:ascii="Times New Roman" w:hAnsi="Times New Roman" w:cs="Times New Roman"/>
          <w:sz w:val="25"/>
          <w:szCs w:val="25"/>
        </w:rPr>
        <w:lastRenderedPageBreak/>
        <w:t>обстоятельствам дела; нарушение или неправильное применение норм материального права или норм процессуального права.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Такие основания для отмены решения суда в части отказа в удовлетворении исковых требований об установлении факта трудовых отношений, взыскании заработной </w:t>
      </w:r>
      <w:proofErr w:type="gramStart"/>
      <w:r>
        <w:rPr>
          <w:rFonts w:ascii="Times New Roman" w:hAnsi="Times New Roman" w:cs="Times New Roman"/>
          <w:sz w:val="25"/>
          <w:szCs w:val="25"/>
        </w:rPr>
        <w:t>платы,  компенсации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 задержку выплаты, компенсации морального вреда имеются.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обоснование заявленных требований истец</w:t>
      </w:r>
      <w:r>
        <w:rPr>
          <w:rFonts w:ascii="Times New Roman" w:hAnsi="Times New Roman" w:cs="Times New Roman"/>
          <w:sz w:val="26"/>
          <w:szCs w:val="26"/>
        </w:rPr>
        <w:t xml:space="preserve"> ссылался на то, что в период с 30.04.2019 года по 30.09.2019 года работал в ООО «СТК ПРО СТРОЙ» в должности прораба, с установленным режимом с понедельника по пятницу с 09:00 часов до 18:00 часов, выходные дни: суббота, воскресенье; установленным должностным окладом в размере 75 000 руб. в месяц, премиальными доплатами в размере 15000 руб., оплатой транспортных расходов.  Кроме того, в период с июня 2019 года по август 2019 года, в порядке совмещения должностей на него были возложены дополнительные обязанности по демонтажу кондиционеров, монтажу и заправке кондиционеров, монтажу дверей и окон в магазине «Оливиновый», магазине «Магнит-Княжич», магазине цифровой техники DNS «На Кожуховской»,  с  доплатой за совмещение должностей в размере 147 000 рублей.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 подтверждение заявленных требований истцом в материалы дела представлены доверенности, выданные от имени ООО «СТК ПРО СТРОЙ» с правом представления Харитоновым С.С. интересов Общества  по совершению действий, связанных с транспортно-экспедиционным обслуживанием грузов, подписанные директором </w:t>
      </w:r>
      <w:proofErr w:type="spellStart"/>
      <w:r>
        <w:rPr>
          <w:rFonts w:ascii="Times New Roman" w:hAnsi="Times New Roman" w:cs="Times New Roman"/>
          <w:sz w:val="25"/>
          <w:szCs w:val="25"/>
        </w:rPr>
        <w:t>Синякиным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Н.Н.; копия журнала производства работ;  сведения о перечислении денежных средств за период июль-августа 2019 года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С.Николаем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Николаевичем.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Разрешая требования истца с учетом установленных по делу обстоятельств на основании собранных по делу доказательств, суд, пришел к выводу о том, что доказательств возникновения между сторонами трудовых отношений, принятия кадровых решений в отношении истца, фактического допущения к работе, выполнение определенных трудовых функций, подчинения правилам внутреннего трудового распорядка, получение заработной платы не представлено.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Вместе с тем, выводы суда первой инстанции судебная коллегия находит основанными на неправильном толковании норм материального права.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частью 1 статьи 37</w:t>
      </w:r>
      <w:r>
        <w:rPr>
          <w:rFonts w:ascii="Times New Roman" w:hAnsi="Times New Roman" w:cs="Times New Roman"/>
          <w:sz w:val="25"/>
          <w:szCs w:val="25"/>
        </w:rPr>
        <w:t xml:space="preserve"> Конституции Российской Федерации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основным принципам правового регулирования трудовых отношений и иных, непосредственно связанных с ними отношений исходя из общепризнанных принципов и норм международного права и в соответствии с</w:t>
      </w:r>
      <w:r w:rsidR="00DD143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FF"/>
          <w:sz w:val="25"/>
          <w:szCs w:val="25"/>
        </w:rPr>
        <w:t>Конституцией</w:t>
      </w:r>
      <w:r>
        <w:rPr>
          <w:rFonts w:ascii="Times New Roman" w:hAnsi="Times New Roman" w:cs="Times New Roman"/>
          <w:sz w:val="25"/>
          <w:szCs w:val="25"/>
        </w:rPr>
        <w:t xml:space="preserve"> Российской Федерации </w:t>
      </w:r>
      <w:r>
        <w:rPr>
          <w:rFonts w:ascii="Times New Roman" w:hAnsi="Times New Roman" w:cs="Times New Roman"/>
          <w:color w:val="0000FF"/>
          <w:sz w:val="25"/>
          <w:szCs w:val="25"/>
        </w:rPr>
        <w:t>статья 2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 относит в том числе свободу труда, включая право на труд, который каждый свободно выбирает или на который свободно соглашается; право распоряжаться своими способностями к труду, выбирать профессию и род деятельности; обеспечение права каждого на защиту государством его трудовых прав и свобод, включая судебную защиту.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целях обеспечения эффективной защиты работников посредством национальных законодательств и практики, разрешения проблем, которые могут возникнуть в силу неравного положения сторон трудового правоотношения, Генеральной конференцией Международной организации труда 15 июня 2006 г. принята  </w:t>
      </w:r>
      <w:r>
        <w:rPr>
          <w:rFonts w:ascii="Times New Roman" w:hAnsi="Times New Roman" w:cs="Times New Roman"/>
          <w:color w:val="0000FF"/>
          <w:sz w:val="25"/>
          <w:szCs w:val="25"/>
        </w:rPr>
        <w:t>Рекомендация</w:t>
      </w:r>
      <w:r>
        <w:rPr>
          <w:rFonts w:ascii="Times New Roman" w:hAnsi="Times New Roman" w:cs="Times New Roman"/>
          <w:sz w:val="25"/>
          <w:szCs w:val="25"/>
        </w:rPr>
        <w:t xml:space="preserve"> N 198 «О трудовом правоотношении» (далее - Рекомендация МОТ о трудовом правоотношении, Рекомендация).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В </w:t>
      </w:r>
      <w:r>
        <w:rPr>
          <w:rFonts w:ascii="Times New Roman" w:hAnsi="Times New Roman" w:cs="Times New Roman"/>
          <w:color w:val="0000FF"/>
          <w:sz w:val="25"/>
          <w:szCs w:val="25"/>
        </w:rPr>
        <w:t>пункте 2</w:t>
      </w:r>
      <w:r>
        <w:rPr>
          <w:rFonts w:ascii="Times New Roman" w:hAnsi="Times New Roman" w:cs="Times New Roman"/>
          <w:sz w:val="25"/>
          <w:szCs w:val="25"/>
        </w:rPr>
        <w:t xml:space="preserve"> Рекомендации МОТ о трудовом правоотношении указано, что характер и масштабы защиты, обеспечиваемой работникам в рамках индивидуального трудового правоотношения, должны определяться национальным законодательством или практикой либо и тем, и другим, принимая во внимание соответствующие международные трудовые нормы.</w:t>
      </w:r>
    </w:p>
    <w:p w:rsidR="003F59B5" w:rsidRDefault="00DD1431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3F59B5">
        <w:rPr>
          <w:rFonts w:ascii="Times New Roman" w:hAnsi="Times New Roman" w:cs="Times New Roman"/>
          <w:color w:val="0000FF"/>
          <w:sz w:val="25"/>
          <w:szCs w:val="25"/>
        </w:rPr>
        <w:t>пункте 9</w:t>
      </w:r>
      <w:r w:rsidR="003F59B5">
        <w:rPr>
          <w:rFonts w:ascii="Times New Roman" w:hAnsi="Times New Roman" w:cs="Times New Roman"/>
          <w:sz w:val="25"/>
          <w:szCs w:val="25"/>
        </w:rPr>
        <w:t xml:space="preserve"> этого документа предусмотрено, что для целей национальной политики защиты работников в условиях индивидуального трудового правоотношения существование такого правоотношения должно в первую очередь определяться на основе фактов, подтверждающих выполнение работы и выплату вознаграждения работнику, невзирая на то, каким образом это трудовое правоотношение характеризуется в любом другом соглашении об обратном, носящем договорной или иной характер, которое могло быть заключено между сторонами.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FF"/>
          <w:sz w:val="25"/>
          <w:szCs w:val="25"/>
        </w:rPr>
        <w:t>Пункт 13</w:t>
      </w:r>
      <w:r>
        <w:rPr>
          <w:rFonts w:ascii="Times New Roman" w:hAnsi="Times New Roman" w:cs="Times New Roman"/>
          <w:sz w:val="25"/>
          <w:szCs w:val="25"/>
        </w:rPr>
        <w:t xml:space="preserve"> Рекомендации называет признаки существования трудового правоотношения (в частности, работа выполняется работником в соответствии с указаниями и под контролем другой стороны; интеграция работника в организационную структуру предприятия; выполнение работы в интересах другого лица лично работником в соответствии с определенным графиком или на рабочем месте, которое указывается или согласовывается стороной, заказавшей ее; периодическая выплата вознаграждения работнику; работа предполагает предоставление инструментов, материалов и механизмов стороной, заказавшей работу).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целях содействия определению существования индивидуального трудового правоотношения государства-участники должны в рамках своей национальной политики рассмотреть возможность установления правовой презумпции существования индивидуального трудового правоотношения в том случае, когда определено наличие одного или нескольких соответствующих признаков (</w:t>
      </w:r>
      <w:r>
        <w:rPr>
          <w:rFonts w:ascii="Times New Roman" w:hAnsi="Times New Roman" w:cs="Times New Roman"/>
          <w:color w:val="0000FF"/>
          <w:sz w:val="25"/>
          <w:szCs w:val="25"/>
        </w:rPr>
        <w:t>пункт 11</w:t>
      </w:r>
      <w:r>
        <w:rPr>
          <w:rFonts w:ascii="Times New Roman" w:hAnsi="Times New Roman" w:cs="Times New Roman"/>
          <w:sz w:val="25"/>
          <w:szCs w:val="25"/>
        </w:rPr>
        <w:t xml:space="preserve"> Рекомендации МОТ о трудовом правоотношении).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силу ст. 15 Трудового кодекса РФ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Согласно ст. 56 Трудового кодекса РФ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 соответствии со ст. 16 Трудового кодекса РФ трудовые отношения возникают между работником и работодателем на основании трудового договора, заключаемого ими в соответствии с настоящим Кодексом. 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 избрания на должность; избрания по конкурсу на замещение соответствующей должности; назначения на должность или утверждения в должности; направления на работу уполномоченными в соответствии с федеральным законом органами в счет установленной квоты; судебного решения о заключении трудового договора; признания отношений, связанных с использованием личного труда и возникших на основании гражданско-правового договора, трудовыми отношениями.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Фактическое допущение работника к работе без ведома или поручения работодателя либо его уполномоченного на это представителя запрещается.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Статьей 19.1. Трудового кодекса РФ установлено, что признание отношений, возникших на основании гражданско-правового договора, трудовыми отношениями может осуществляться: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ч. 2 ст. 15 настоящего Кодекса;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 (ч.1). 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 (ч.2).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(ч. 3). 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</w:t>
      </w:r>
      <w:proofErr w:type="spellStart"/>
      <w:r>
        <w:rPr>
          <w:rFonts w:ascii="Times New Roman" w:hAnsi="Times New Roman" w:cs="Times New Roman"/>
          <w:sz w:val="25"/>
          <w:szCs w:val="25"/>
        </w:rPr>
        <w:t>ч.ч</w:t>
      </w:r>
      <w:proofErr w:type="spellEnd"/>
      <w:r>
        <w:rPr>
          <w:rFonts w:ascii="Times New Roman" w:hAnsi="Times New Roman" w:cs="Times New Roman"/>
          <w:sz w:val="25"/>
          <w:szCs w:val="25"/>
        </w:rPr>
        <w:t>. 1-3 настоящей статьи,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 </w:t>
      </w:r>
      <w:r w:rsidR="00DD1431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 первая статьи 67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частью второй статьи 67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 трудовой договор, не оформленный в письменной форме, считается заключенным, если работник приступил к работе с ведома или по поручению </w:t>
      </w:r>
      <w:r>
        <w:rPr>
          <w:rFonts w:ascii="Times New Roman" w:hAnsi="Times New Roman" w:cs="Times New Roman"/>
          <w:sz w:val="25"/>
          <w:szCs w:val="25"/>
        </w:rPr>
        <w:lastRenderedPageBreak/>
        <w:t>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 </w:t>
      </w:r>
      <w:r w:rsidR="00DD1431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 первая статьи 67.1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Частью первой статьи 68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 предусмотрено, что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Согласно разъяснениям, содержащимся в  </w:t>
      </w:r>
      <w:r>
        <w:rPr>
          <w:rFonts w:ascii="Times New Roman" w:hAnsi="Times New Roman" w:cs="Times New Roman"/>
          <w:color w:val="0000FF"/>
          <w:sz w:val="25"/>
          <w:szCs w:val="25"/>
        </w:rPr>
        <w:t>абзаце втором пункта 12</w:t>
      </w:r>
      <w:r>
        <w:rPr>
          <w:rFonts w:ascii="Times New Roman" w:hAnsi="Times New Roman" w:cs="Times New Roman"/>
          <w:sz w:val="25"/>
          <w:szCs w:val="25"/>
        </w:rPr>
        <w:t xml:space="preserve"> постановления Пленума Верховного Суда Российской Федерации от 17 марта 2004 г. № 2 «О применении судами Российской Федерации Трудового кодекса Российской Федерации», 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</w:t>
      </w:r>
      <w:r>
        <w:rPr>
          <w:rFonts w:ascii="Times New Roman" w:hAnsi="Times New Roman" w:cs="Times New Roman"/>
          <w:color w:val="0000FF"/>
          <w:sz w:val="25"/>
          <w:szCs w:val="25"/>
        </w:rPr>
        <w:t>часть вторая статьи 67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Федерации). 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 возникают трудовые отношения (</w:t>
      </w:r>
      <w:r>
        <w:rPr>
          <w:rFonts w:ascii="Times New Roman" w:hAnsi="Times New Roman" w:cs="Times New Roman"/>
          <w:color w:val="0000FF"/>
          <w:sz w:val="25"/>
          <w:szCs w:val="25"/>
        </w:rPr>
        <w:t>статья 16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Федерации) и на работодателя может быть возложена обязанность оформить трудовой договор с этим работником надлежащим образом.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 приведенных выше нормативных положений трудового законодательства следует, что к характерным признакам трудовых отношений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наличии трудовых отношений может свидетельствовать и стабильный характер этих отношений, подчиненность и зависимость труда, выполнение </w:t>
      </w:r>
      <w:r>
        <w:rPr>
          <w:rFonts w:ascii="Times New Roman" w:hAnsi="Times New Roman" w:cs="Times New Roman"/>
          <w:sz w:val="25"/>
          <w:szCs w:val="25"/>
        </w:rPr>
        <w:lastRenderedPageBreak/>
        <w:t>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интегрированность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r>
        <w:rPr>
          <w:rFonts w:ascii="Times New Roman" w:hAnsi="Times New Roman" w:cs="Times New Roman"/>
          <w:color w:val="0000FF"/>
          <w:sz w:val="25"/>
          <w:szCs w:val="25"/>
        </w:rPr>
        <w:t>Рекомендация</w:t>
      </w:r>
      <w:r>
        <w:rPr>
          <w:rFonts w:ascii="Times New Roman" w:hAnsi="Times New Roman" w:cs="Times New Roman"/>
          <w:sz w:val="25"/>
          <w:szCs w:val="25"/>
        </w:rPr>
        <w:t xml:space="preserve"> N 198 о трудовом правоотношении).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Трудовые отношения между работником и работодателем возникают на основании трудового договора, который заключается в письменной форме. При этом обязанность по надлежащему оформлению трудовых отношений с работником (заключение в письменной форме трудового договора, издание приказа (распоряжения) о приеме на работу) нормами Трудового </w:t>
      </w:r>
      <w:r>
        <w:rPr>
          <w:rFonts w:ascii="Times New Roman" w:hAnsi="Times New Roman" w:cs="Times New Roman"/>
          <w:color w:val="0000FF"/>
          <w:sz w:val="25"/>
          <w:szCs w:val="25"/>
        </w:rPr>
        <w:t>кодекса</w:t>
      </w:r>
      <w:r>
        <w:rPr>
          <w:rFonts w:ascii="Times New Roman" w:hAnsi="Times New Roman" w:cs="Times New Roman"/>
          <w:sz w:val="25"/>
          <w:szCs w:val="25"/>
        </w:rPr>
        <w:t xml:space="preserve"> Российской Федерации возлагается на работодателя.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по смыслу взаимосвязанных положений </w:t>
      </w:r>
      <w:r>
        <w:rPr>
          <w:rFonts w:ascii="Times New Roman" w:hAnsi="Times New Roman" w:cs="Times New Roman"/>
          <w:color w:val="0000FF"/>
          <w:sz w:val="25"/>
          <w:szCs w:val="25"/>
        </w:rPr>
        <w:t>статей 15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56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части второй статьи 67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Федерации, если работник, с которым не оформлен трудовой договор в письменной форме, 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презюмируется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трудовой договор считается заключенным. В связи с этим доказательства отсутствия трудовых отношений должен представить работодатель. При разрешении вопроса, имелись ли между сторонами трудовые отношения, суд в силу</w:t>
      </w:r>
      <w:r w:rsidR="00DD143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FF"/>
          <w:sz w:val="25"/>
          <w:szCs w:val="25"/>
        </w:rPr>
        <w:t>статей 55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59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hAnsi="Times New Roman" w:cs="Times New Roman"/>
          <w:color w:val="0000FF"/>
          <w:sz w:val="25"/>
          <w:szCs w:val="25"/>
        </w:rPr>
        <w:t>60</w:t>
      </w:r>
      <w:r>
        <w:rPr>
          <w:rFonts w:ascii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 вправе принимать любые средства доказывания, предусмотренные процессуальным законодательством. К таким доказательствам, в частности, относятся письменные доказательства, свидетельские показания, аудио- и видеозаписи.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Кроме того, по смыслу </w:t>
      </w:r>
      <w:r>
        <w:rPr>
          <w:rFonts w:ascii="Times New Roman" w:hAnsi="Times New Roman" w:cs="Times New Roman"/>
          <w:color w:val="0000FF"/>
          <w:sz w:val="25"/>
          <w:szCs w:val="25"/>
        </w:rPr>
        <w:t>статей 2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19.1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21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FF"/>
          <w:sz w:val="25"/>
          <w:szCs w:val="25"/>
        </w:rPr>
        <w:t>67.1</w:t>
      </w:r>
      <w:r>
        <w:rPr>
          <w:rFonts w:ascii="Times New Roman" w:hAnsi="Times New Roman" w:cs="Times New Roman"/>
          <w:sz w:val="25"/>
          <w:szCs w:val="25"/>
        </w:rPr>
        <w:t xml:space="preserve"> Трудового кодекса Российской Федерации все неясности и противоречия в положениях, определяющих ограничения полномочий представителя работодателя по допущению работников к трудовой деятельности, толкуются в пользу отсутствия таких ограничений.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Приведенные нормы трудового законодательства, определяющие понятие трудовых отношений, их отличительные признаки и особенности, форму трудового договора и его содержание, механизмы осуществления прав работника при разрешении споров с работодателем по квалификации сложившихся отношений в качестве трудовых, судом применены неправильно, без учета </w:t>
      </w:r>
      <w:r>
        <w:rPr>
          <w:rFonts w:ascii="Times New Roman" w:hAnsi="Times New Roman" w:cs="Times New Roman"/>
          <w:color w:val="0000FF"/>
          <w:sz w:val="25"/>
          <w:szCs w:val="25"/>
        </w:rPr>
        <w:t>Рекомендации</w:t>
      </w:r>
      <w:r>
        <w:rPr>
          <w:rFonts w:ascii="Times New Roman" w:hAnsi="Times New Roman" w:cs="Times New Roman"/>
          <w:sz w:val="25"/>
          <w:szCs w:val="25"/>
        </w:rPr>
        <w:t xml:space="preserve"> МОТ о трудовом правоотношении, разъяснений Верховного Суда Российской Федерации.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Согласно ст.56 ГПК РФ каждая сторона должна доказать обстоятельства, на которые ссылается в обоснование своих требований и возражений.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силу присущего гражданскому судопроизводству принципа диспозитивности эффективность правосудия по гражданским делам обусловливается в первую очередь поведением сторон как субъектов  доказательственной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деятельности; наделенные равными процессуальными средствами защиты субъективных материальных прав в условиях состязательности, стороны должны доказать те обстоятельства, на которые они ссылаются в обоснование своих требований и возражений, и принять на себя все последствия совершения или </w:t>
      </w:r>
      <w:proofErr w:type="spellStart"/>
      <w:r>
        <w:rPr>
          <w:rFonts w:ascii="Times New Roman" w:hAnsi="Times New Roman" w:cs="Times New Roman"/>
          <w:sz w:val="25"/>
          <w:szCs w:val="25"/>
        </w:rPr>
        <w:t>несовершения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процессуальных действий.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Исходя из указанного, судебная коллегия не может согласиться с выводами суда об отсутствии со стороны истца доказательств наличия трудовых отношений, поскольку представленные в материалы дела истцом доверенности, выданные от имени ООО «СТК ПРО СТРОЙ» с правом представления Харитоновым С.С. интересов Общества  по совершению действий, связанных с транспортно-экспедиционным обслуживанием грузов, подписанные директором </w:t>
      </w:r>
      <w:proofErr w:type="spellStart"/>
      <w:r>
        <w:rPr>
          <w:rFonts w:ascii="Times New Roman" w:hAnsi="Times New Roman" w:cs="Times New Roman"/>
          <w:sz w:val="25"/>
          <w:szCs w:val="25"/>
        </w:rPr>
        <w:t>Синякиным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Н.Н., копия журнала производства работ,  сведения о перечислении денежных средств за период июль-августа 2019 года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С.Николаем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Николаевичем, свидетельствует именно о наличии трудовых отношений с ответчиком. 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Тогда как, ответчиком в нарушении ст.56 ГПК </w:t>
      </w:r>
      <w:proofErr w:type="gramStart"/>
      <w:r>
        <w:rPr>
          <w:rFonts w:ascii="Times New Roman" w:hAnsi="Times New Roman" w:cs="Times New Roman"/>
          <w:sz w:val="25"/>
          <w:szCs w:val="25"/>
        </w:rPr>
        <w:t>РФ  доказательств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отсутствия трудовых отношений с Харитоновым С.С., представлено не было.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учетом выше установленных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обстоятельств,  представленных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доказательств, судебная коллегия приходит к выводу, что между Харитоновым С.С. и ООО «СТК ПРО СТРОЙ» в период с 30.04.2019 года по 30.09.2019 года имели место трудовые отношения. Соответственно, с учетом положений ст.ст.129, 135 ТК </w:t>
      </w:r>
      <w:proofErr w:type="gramStart"/>
      <w:r>
        <w:rPr>
          <w:rFonts w:ascii="Times New Roman" w:hAnsi="Times New Roman" w:cs="Times New Roman"/>
          <w:sz w:val="25"/>
          <w:szCs w:val="25"/>
        </w:rPr>
        <w:t>РФ  требование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истца о взыскании задолженности по заработной плате за август, сентябрь 2019 года подлежит удовлетворению.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ответчиком доказательств отсутствия трудовых отношений не представлено; расчеты истца по задолженности по заработной плате, доказательств подтверждающих окончательный и своевременный расчет при увольнении с истцом, также не представлено, судебная коллегия исходя из положений ст.ст.129, 236 ТК РФ полагает возможным удовлетворить требования истца о взыскании задолженности по заработной плате и компенсации за несвоевременную выплату причитающихся денежных средств исходя из представленных истцом расчетов; оснований не согласиться с данными расчетами, с учетом установленных по делу обстоятельств и представленных доказательств, судебная коллегия не усматривает. В связи с чем в пользу Харитонова С.С. подлежит </w:t>
      </w:r>
      <w:proofErr w:type="gramStart"/>
      <w:r>
        <w:rPr>
          <w:rFonts w:ascii="Times New Roman" w:hAnsi="Times New Roman" w:cs="Times New Roman"/>
          <w:sz w:val="25"/>
          <w:szCs w:val="25"/>
        </w:rPr>
        <w:t>взысканию  задолженность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 заработной плате за август, сентябрь 2019 года  в размере 150 000 руб.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 заявленные требования, в соответствии с требованиями ст.236 ТК РФ в пользу истца подлежит взысканию компенсация за несвоевременную выплату причитающихся денежных средств за период с 01.10.2019 года по 10.12.2020 года, исходя из размера учетной ставки, в размере 23 602,50 руб.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 истца о компенсации морального вреда основаны на положениях ст. 237 Трудового кодекса РФ, которые устанавливают, что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договора, 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Учитывая, что нарушение трудовых прав истца ответчиком  нашло свое подтверждение при рассмотрении дела, судебная коллегия приходит к выводу об удовлетворении требований о возмещении морального вреда, и при определении размера компенсации учитывает характер нарушения ответчиком трудовых прав истца, степень и объем нравственных страданий истца, фактические обстоятельства </w:t>
      </w:r>
      <w:r>
        <w:rPr>
          <w:rFonts w:ascii="Times New Roman" w:hAnsi="Times New Roman" w:cs="Times New Roman"/>
          <w:sz w:val="25"/>
          <w:szCs w:val="25"/>
        </w:rPr>
        <w:lastRenderedPageBreak/>
        <w:t>дела, требования разумности и справедливости и определяет к возмещению компенсацию морального вреда в размере 15 000 рублей.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Вместе с тем, оснований для удовлетворения требований о взыскании премиальных доплат  в размере 120 000 руб.,  доплат за совмещение должностей в размере 84 000 руб., у суда не имелось, поскольку в силу положений ст.ст.135, 191 Трудового кодекса Российской Федерации в их взаимосвязи, система оплаты труда включает помимо фиксированного размера оплаты труда, доплат и надбавок компенсационного характера доплаты и надбавки стимулирующего характера, к числу которых относится премия, являющаяся мерой поощрения работников за добросовестный и эффективный труд, применение которой относится к компетенции работодателя. Соответственно, премиальные выплаты не являются безусловными и гарантированными выплатами, решение о выплатах стимулирующего характера относится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к  компетенции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руководства. Доказательств, свидетельствующих о том, что в спорный период имелись безусловные основания для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премиальных  выплат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истцу, не представлено.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Доказательств выполнения истцом дополнительной </w:t>
      </w:r>
      <w:proofErr w:type="gramStart"/>
      <w:r>
        <w:rPr>
          <w:rFonts w:ascii="Times New Roman" w:hAnsi="Times New Roman" w:cs="Times New Roman"/>
          <w:sz w:val="25"/>
          <w:szCs w:val="25"/>
        </w:rPr>
        <w:t>работы,  либо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фактического увеличения объема работ, также не представлено, а потому оснований для взыскания доплаты за совмещение должностей не имелось. Ссылки истца на ответ ООО «ДНС Ритейл» о том, что подрядчик ООО «СТК ПРО СТРОЙ» в период с </w:t>
      </w:r>
      <w:proofErr w:type="spellStart"/>
      <w:r>
        <w:rPr>
          <w:rFonts w:ascii="Times New Roman" w:hAnsi="Times New Roman" w:cs="Times New Roman"/>
          <w:sz w:val="25"/>
          <w:szCs w:val="25"/>
        </w:rPr>
        <w:t>с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июля по август 2019 года выполнял строительные и отделочные работы, в том числе установку кондиционеров, не свидетельствует о выполнении истцом дополнительной работы.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Доводы апелляционной жалобы истца в указанной части не опровергают выводов суда первой инстанции и не влекут отмену решения суда в данной части.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Учитывая, что судебная коллегия пришла к выводу о частичном удовлетворении требований истца, в силу ст.94,98,100 ГПК РФ в пользу истца подлежат взысканию расходы, понесенные за оказание юридических услуг и подтвержденные надлежащим образом.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учетом всех обстоятельств данного дела, требований разумности и справедливости, имеющихся доказательств оплаты, данные расходы судебная коллегия считает возможным взыскать в размере 50 000 руб.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Поскольку истец при обращении в суд с настоящим иском освобожден от уплаты государственной пошлины, с ответчика в доход бюджета города Москвы подлежит взысканию государственная пошлина в размере 4972 руб. 05 коп., пропорционально удовлетворенным требованиям.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proofErr w:type="spellStart"/>
      <w:r>
        <w:rPr>
          <w:rFonts w:ascii="Times New Roman" w:hAnsi="Times New Roman" w:cs="Times New Roman"/>
          <w:sz w:val="25"/>
          <w:szCs w:val="25"/>
        </w:rPr>
        <w:t>ст.ст</w:t>
      </w:r>
      <w:proofErr w:type="spellEnd"/>
      <w:r>
        <w:rPr>
          <w:rFonts w:ascii="Times New Roman" w:hAnsi="Times New Roman" w:cs="Times New Roman"/>
          <w:sz w:val="25"/>
          <w:szCs w:val="25"/>
        </w:rPr>
        <w:t>. 328-330 ГПК РФ, судебная коллегия</w:t>
      </w:r>
    </w:p>
    <w:p w:rsidR="003F59B5" w:rsidRDefault="003F59B5" w:rsidP="003F59B5">
      <w:pPr>
        <w:autoSpaceDE w:val="0"/>
        <w:autoSpaceDN w:val="0"/>
        <w:adjustRightInd w:val="0"/>
        <w:spacing w:line="340" w:lineRule="atLeast"/>
        <w:ind w:right="283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ОПРЕДЕЛИЛА: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Перовского  районного суда города Москвы от 07 июля 2020 года отменить в части отказа в удовлетворении исковых требований об установлении факта трудовых отношений, взыскании заработной платы,  компенсации за задержку выплаты, компенсации морального вреда, судебных расходов, в данной части принять по делу новое решение.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Установить факт трудовых отношений между Харитоновым С.С. и ООО «СТК ПРО СТРОЙ» с 30.04.2019 года по 30.09.2019 года.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Взыскать с ООО «СТК ПРО СТРОЙ» пользу Харитонова С.С. задолженность по заработной плате в размере 150 000 руб., компенсацию за задержку выплаты 23 602 руб. 50 коп., компенсацию морального вреда в размере 15 000 руб., судебные расходы 50 000 руб.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Взыскать с ООО «СТК ПРО </w:t>
      </w:r>
      <w:proofErr w:type="gramStart"/>
      <w:r>
        <w:rPr>
          <w:rFonts w:ascii="Times New Roman" w:hAnsi="Times New Roman" w:cs="Times New Roman"/>
          <w:sz w:val="25"/>
          <w:szCs w:val="25"/>
        </w:rPr>
        <w:t>СТРОЙ»  государственную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пошлину в доход бюджета города Москвы в размере 4 972 руб. 05 коп.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остальной части решение Перовского районного суда </w:t>
      </w:r>
      <w:proofErr w:type="spellStart"/>
      <w:r>
        <w:rPr>
          <w:rFonts w:ascii="Times New Roman" w:hAnsi="Times New Roman" w:cs="Times New Roman"/>
          <w:sz w:val="25"/>
          <w:szCs w:val="25"/>
        </w:rPr>
        <w:t>г.Москвы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от 07 июля 2020 года оставить без изменения, апелляционную жалобу Харитонова С. С.– без удовлетворения.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9B5" w:rsidRDefault="003F59B5" w:rsidP="003F59B5">
      <w:pPr>
        <w:autoSpaceDE w:val="0"/>
        <w:autoSpaceDN w:val="0"/>
        <w:adjustRightInd w:val="0"/>
        <w:spacing w:line="240" w:lineRule="atLeast"/>
        <w:ind w:right="28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85496" w:rsidRDefault="003F59B5" w:rsidP="003F59B5">
      <w:r>
        <w:rPr>
          <w:rFonts w:ascii="Times New Roman" w:hAnsi="Times New Roman" w:cs="Times New Roman"/>
          <w:sz w:val="25"/>
          <w:szCs w:val="25"/>
        </w:rPr>
        <w:t>Судьи:</w:t>
      </w:r>
    </w:p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5"/>
    <w:rsid w:val="0005675B"/>
    <w:rsid w:val="000F4E36"/>
    <w:rsid w:val="00285496"/>
    <w:rsid w:val="003F59B5"/>
    <w:rsid w:val="00BF7CF5"/>
    <w:rsid w:val="00DD1431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78117"/>
  <w15:chartTrackingRefBased/>
  <w15:docId w15:val="{F22713C0-4079-2F41-9657-5B283EF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2021-03-07T18:14:00Z</dcterms:created>
  <dcterms:modified xsi:type="dcterms:W3CDTF">2021-04-07T12:53:00Z</dcterms:modified>
</cp:coreProperties>
</file>