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80C" w:rsidRDefault="0022480C" w:rsidP="0022480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 сентября 2020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г. Москва </w:t>
      </w:r>
    </w:p>
    <w:p w:rsidR="0022480C" w:rsidRDefault="0022480C" w:rsidP="0022480C">
      <w:pPr>
        <w:autoSpaceDE w:val="0"/>
        <w:autoSpaceDN w:val="0"/>
        <w:adjustRightInd w:val="0"/>
        <w:ind w:right="17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г. Москвы в составе председательствующего судьи Борискиной А.В., при секретаре Колосовой М.Е., 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№ 2-2170/2020 по исковому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Юрьевны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И*** Д*** о взыскании денежных средств по договору уступки права требования,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УСТАНОВИЛ: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обратилась в суд с иском к ответчику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И.Д., в котором просит взыскать с ответчика в ее пользу денежные средства по договору уступки прав требования и перевода долга по договору участия в долевом строительстве в размере 9 *** 855,80 руб., а также компенсацию расходов по уплате госпошлины в размере 54 959,28 руб.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обоснование заявленных исковых требований указала, что 02.02.2016 приобрела по Договору участия в долевом строительстве право требования на квартиру, расположенную по адресу: г. Москва, *** шоссе, д. ***, корп. ***, кв. ***, этаж 12, секция 3, проектная площадь квартиры </w:t>
      </w:r>
      <w:proofErr w:type="gramStart"/>
      <w:r>
        <w:rPr>
          <w:rFonts w:ascii="Times New Roman" w:hAnsi="Times New Roman" w:cs="Times New Roman"/>
          <w:sz w:val="28"/>
          <w:szCs w:val="28"/>
        </w:rPr>
        <w:t>69,*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**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истцом была уплачена по договору сумма в размере 9 *** 855,80 руб.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20.03.2017 между истцом и ответчиком был заключен Договор уступки права требования и перевода долга по договору участия в долевом строительстве № ******-*** от 02.02.2016.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условиям договора истец уступила ответчику право (требование) и обязанности, принадлежащие ей, как участнику долевого строительства в отношении вышеуказанной квартиры.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2.3. Договора уступки права требования, ответчик принял на себя обязательство уплатить истцу денежные средства в размере и порядке, установленном разделом 3 Договора (9 *** 855,80 руб.).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 нарушение требований договора, до настоящего времени указанная денежная сумма ответчиком не уплачена, право собственности на квартиру оформлено на имя ответчика.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переоформления квартиры на имя истца и расторжения договора уступки права (требования) ответчик отказался.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и ее представитель по доверенности Казаков А.Л. в судебное заседание явились, исковые требования поддержали в полном объеме, настаивали на удовлетворении иска, доводы, изложенные в письменных возражениях на иск, полагали необоснованными и недостоверными. Денежные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ответчиком истцу в счет Договора уступки права не передавались. После продажи квартиры в *** лесу он купил другую – в ***.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и его представитель Сарычев С.И. в судебное заседание не явились, ранее представили в суд письменные возражения на иск, согласно которых исковые требования не признали, просили отказать в их удовлетворении, поскольку ответчиком в пользу истца было передано имущества на сумму в размере 9 700 000 руб. Квартира была передана ему истцом взамен квартиры в г. ***, которую ответчик подарил истцу. Также, поводом к настоящему спору мог послужить отказ ответчика от продажи истцу своей доли в праве собственности на недвижимость в Болгарии. 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доводы истца и ее представителя, исследовав письменные материалы дела, оценив представленные доказательства в их совокупности, суд находит исковые требования подлежащими удовлетворению по следующим основаниям.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ст. 1 ГК РФ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420 ГК РФ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421 ГК РФ граждане и юридические лица свободны в заключении договора. 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388 ГК РФ уступка требования кредитором (цедентом) другому лицу (цессионарию) допускается, если она не противоречит закону.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ст. 389 ГК РФ уступка требования, основанного на сделке, совершенной в простой письменной или нотариальной форме, должна быть совершена в соответствующей письменной форме.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положений ст. 389.1 ГК РФ следует, что взаимные права и обязанности цедента и цессионария определяются настоящим Кодексом и договором между ними, на основании которого производится уступка.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переходит к цессионарию в момент заключения договора, на основании которого производится уступка, если законом или договором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предусмотрено  HYPERLINK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://www.consultant.ru/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>
        <w:rPr>
          <w:rFonts w:ascii="Times New Roman" w:hAnsi="Times New Roman" w:cs="Times New Roman"/>
          <w:sz w:val="28"/>
          <w:szCs w:val="28"/>
        </w:rPr>
        <w:t>/cons_doc_LAW_286129/" \l "dst100015" иное.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установлено, что 02.02.2016 между истцом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и ПАО «Группа компаний ПИК» был заключен Договор участия в долевом строительстве № ******-***. Объектом долевого строительства по договору являлась двухкомнатная квартира с условным номером ***, проектной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площадью 69,***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расположенная на *** этаже 3 секции жилого дома по строительному адресу: г. Москва, ЮАО, район ***, *** шоссе, корп. 2, кадастровый № земельного участка: ***.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объекта долевого участия составила 9 *** 855,80 руб.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20.03.2017 между истцом и ответчиком был заключен Договор уступки права требования и перевода долга по Договору участия в долевом строительстве № ******-*** от 02.02.2016, по условиям которого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уступила,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принял в полном объеме право (требование) и обязанности, принадлежащие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как участнику долевого строительства по вышеуказанному договору.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лица застройщика ПАО «Группа компаний ПИК» Договор был согласован Жигачевым Д.Н.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принял на себя все обязательства по договору участия в том же объеме и на тех же условиях, которые существовали, которые существовали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п. 3.1. Договора уступки, за уступку права (требования) по Договору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обязуется уплатить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сумму в размере 9 *** 855,80 руб. и предоставить застройщику доказательства оплаты.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сторона обязалась выполнять свои обязательства надлежащим образом, в соответствии с требованиями законодательства РФ и настоящего Договора (п. 4.1. Договора).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на квартиру, расположенную по адресу: г. Москва, *** шоссе, д. ***, корп. ***, кв. *** с кадастровым № *** зарегистрировано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г. Москве 21.11.2017 за № ***, что подтверждается выпиской из ЕГРН от 18.09.2020.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денежные средства истцу ответчик не передал.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неисполнением ответчиком условий Договора уступки права требования, 17.06.2018 истец обратилась к нему с Предложением о расторжении Договора уступки права требования и перевода долга. Вместе с тем, предложение ответчиком принято не было.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положений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309, 3***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 HYPERLINK "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://www.consultant.ru/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>
        <w:rPr>
          <w:rFonts w:ascii="Times New Roman" w:hAnsi="Times New Roman" w:cs="Times New Roman"/>
          <w:sz w:val="28"/>
          <w:szCs w:val="28"/>
        </w:rPr>
        <w:t>/cons_doc_LAW_181602/" \l "dst100010" обычаями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изложенных норм права, пояснений сторон и представленных ими в материалах дела доказательств, суд не усматривает оснований для отказа в удовлетворении исковых требований, на чем настаивал ответчик, поскольку в судебном заседании был установлен факт неисполнения ответчиком своих обязательств по договору.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ссылку ответчика на подаренную истцу квартиру и иные обстоятельства, сопутствовавшие заключению между сторонами Договора уступки права требования, суд не может принять в качестве оснований, освобождающих ответчика от принятых им на себя обязательств по Договору от 20.03.2017.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 способа и порядка расчета по Договору, кроме уплаты денежных средств в размере 9 *** 855,80 руб., его условиями не предусмотрено, в связи с чем, вышеизложенные доводы ответчика суд оценивает критически, как необоснованные.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обстоятельствах, суд полагает, что сумма в размере 9 *** 855,80 руб. подлежит взысканию в пользу истца в полном размере.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Удовлетворяя основное требование истца, суд, руководствуясь положениями ст. 98 ГПК РФ, взыскивает в пользу истца компенсацию уплаченной при подаче иска государственной пошлины в размере 54 959,28 руб.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194-199 ГПК РФ, суд</w:t>
      </w:r>
    </w:p>
    <w:p w:rsidR="0022480C" w:rsidRDefault="0022480C" w:rsidP="0022480C">
      <w:pPr>
        <w:autoSpaceDE w:val="0"/>
        <w:autoSpaceDN w:val="0"/>
        <w:adjustRightInd w:val="0"/>
        <w:ind w:left="3630" w:firstLine="567"/>
        <w:rPr>
          <w:rFonts w:ascii="Times New Roman" w:hAnsi="Times New Roman" w:cs="Times New Roman"/>
          <w:sz w:val="28"/>
          <w:szCs w:val="28"/>
        </w:rPr>
      </w:pPr>
    </w:p>
    <w:p w:rsidR="0022480C" w:rsidRDefault="0022480C" w:rsidP="0022480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Юрьевны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И*** Д*** о взыскании денежных средств по договору уступки права требования - удовлетворить.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И***Д*** в пользу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Юрьевны денежные средства по Договору уступки права требования и перевода долга по договору долевого участия в долевом строительстве в размере 9 *** 855,80 руб., а также компенсацию уплаченной при подаче иска государственной пошлины в размере 54 959,28 руб., а всего: 9 406 815 (Девять миллионов четыреста шесть тысяч восемьсот пятнадцать) руб. 08 коп.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Московский городской суд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г. Москвы в течение месяца со дня принятия решения суда в окончательной форме.</w:t>
      </w: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80C" w:rsidRDefault="0022480C" w:rsidP="0022480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80C" w:rsidRDefault="0022480C" w:rsidP="002248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Судья: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А.В. Борискина</w:t>
      </w:r>
    </w:p>
    <w:p w:rsidR="00285496" w:rsidRDefault="00285496"/>
    <w:sectPr w:rsidR="00285496" w:rsidSect="003A0F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0C"/>
    <w:rsid w:val="0005675B"/>
    <w:rsid w:val="000F4E36"/>
    <w:rsid w:val="0022480C"/>
    <w:rsid w:val="00285496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E9C8E2B-2FC8-1044-A0D8-E2F264FD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2021-03-07T18:38:00Z</dcterms:created>
  <dcterms:modified xsi:type="dcterms:W3CDTF">2021-03-07T18:38:00Z</dcterms:modified>
</cp:coreProperties>
</file>