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3B29C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Дело № 2-2742/2017 г. </w:t>
      </w:r>
    </w:p>
    <w:p w14:paraId="1A17EC9B" w14:textId="77777777" w:rsidR="005F68D8" w:rsidRPr="005F68D8" w:rsidRDefault="005F68D8" w:rsidP="001C46CC">
      <w:pPr>
        <w:spacing w:before="100" w:beforeAutospacing="1" w:after="100" w:afterAutospacing="1" w:line="240" w:lineRule="auto"/>
        <w:ind w:firstLine="720"/>
        <w:jc w:val="center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Р Е Ш Е Н И Е</w:t>
      </w:r>
    </w:p>
    <w:p w14:paraId="22DCB94C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center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14:paraId="08BD5AED" w14:textId="77777777" w:rsidR="005F68D8" w:rsidRPr="005F68D8" w:rsidRDefault="005F68D8" w:rsidP="001C46CC">
      <w:pPr>
        <w:spacing w:before="100" w:beforeAutospacing="1" w:after="100" w:afterAutospacing="1" w:line="240" w:lineRule="auto"/>
        <w:ind w:firstLine="720"/>
        <w:jc w:val="center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ЗАОЧНОЕ</w:t>
      </w:r>
    </w:p>
    <w:p w14:paraId="6355E00E" w14:textId="77777777" w:rsidR="005F68D8" w:rsidRPr="005F68D8" w:rsidRDefault="005F68D8" w:rsidP="005F68D8">
      <w:pPr>
        <w:spacing w:before="100" w:beforeAutospacing="1" w:after="100" w:afterAutospacing="1" w:line="240" w:lineRule="auto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3 октября 2017 года</w:t>
      </w:r>
    </w:p>
    <w:p w14:paraId="70816E7F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Орехово-Зуевский городской суд Московской области в составе</w:t>
      </w:r>
    </w:p>
    <w:p w14:paraId="3078F02E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председательствующего судьи Доброва Г.Г.</w:t>
      </w:r>
    </w:p>
    <w:p w14:paraId="2AA2D9DF" w14:textId="77777777" w:rsid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при секретаре судебного заседания Степановой А.А.,</w:t>
      </w:r>
    </w:p>
    <w:p w14:paraId="4DBF5754" w14:textId="020FAC68" w:rsidR="00475EE9" w:rsidRPr="005F68D8" w:rsidRDefault="004500E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>
        <w:rPr>
          <w:rFonts w:ascii="-webkit-standard" w:hAnsi="-webkit-standard"/>
          <w:color w:val="000000"/>
          <w:sz w:val="24"/>
          <w:szCs w:val="24"/>
          <w:lang w:eastAsia="ru-RU"/>
        </w:rPr>
        <w:t xml:space="preserve">с участием представителя истца </w:t>
      </w:r>
      <w:r w:rsidRPr="004500E8">
        <w:rPr>
          <w:rFonts w:ascii="-webkit-standard" w:hAnsi="-webkit-standard"/>
          <w:b/>
          <w:color w:val="000000"/>
          <w:sz w:val="24"/>
          <w:szCs w:val="24"/>
          <w:lang w:eastAsia="ru-RU"/>
        </w:rPr>
        <w:t xml:space="preserve">адвоката </w:t>
      </w:r>
      <w:r w:rsidR="00BA5544">
        <w:rPr>
          <w:rFonts w:ascii="-webkit-standard" w:hAnsi="-webkit-standard"/>
          <w:b/>
          <w:color w:val="000000"/>
          <w:sz w:val="24"/>
          <w:szCs w:val="24"/>
          <w:lang w:eastAsia="ru-RU"/>
        </w:rPr>
        <w:t>КАМ «</w:t>
      </w:r>
      <w:proofErr w:type="spellStart"/>
      <w:r w:rsidR="00BA5544">
        <w:rPr>
          <w:rFonts w:ascii="-webkit-standard" w:hAnsi="-webkit-standard"/>
          <w:b/>
          <w:color w:val="000000"/>
          <w:sz w:val="24"/>
          <w:szCs w:val="24"/>
          <w:lang w:eastAsia="ru-RU"/>
        </w:rPr>
        <w:t>ЮрПрофи</w:t>
      </w:r>
      <w:proofErr w:type="spellEnd"/>
      <w:r w:rsidR="00BA5544">
        <w:rPr>
          <w:rFonts w:ascii="-webkit-standard" w:hAnsi="-webkit-standard"/>
          <w:b/>
          <w:color w:val="000000"/>
          <w:sz w:val="24"/>
          <w:szCs w:val="24"/>
          <w:lang w:eastAsia="ru-RU"/>
        </w:rPr>
        <w:t>»</w:t>
      </w:r>
    </w:p>
    <w:p w14:paraId="448D0C97" w14:textId="312B58E8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Рассмотрев в открытом судебном заседании гражданское дело по иску З</w:t>
      </w:r>
      <w:r w:rsidR="004500E8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 к Ч</w:t>
      </w:r>
      <w:r w:rsidR="004500E8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 о взыскании задолженности по договору займа, </w:t>
      </w:r>
    </w:p>
    <w:p w14:paraId="7228C8C1" w14:textId="77777777" w:rsidR="005F68D8" w:rsidRPr="005F68D8" w:rsidRDefault="005F68D8" w:rsidP="004500E8">
      <w:pPr>
        <w:spacing w:before="100" w:beforeAutospacing="1" w:after="100" w:afterAutospacing="1" w:line="240" w:lineRule="auto"/>
        <w:ind w:firstLine="720"/>
        <w:jc w:val="center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УСТАНОВИЛ:</w:t>
      </w:r>
    </w:p>
    <w:p w14:paraId="21AA9465" w14:textId="3DC31EFB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З</w:t>
      </w:r>
      <w:r w:rsidR="004500E8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 обратился с иском к Ч</w:t>
      </w:r>
      <w:r w:rsidR="004500E8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о взыскании задолженности по договору займа.</w:t>
      </w:r>
    </w:p>
    <w:p w14:paraId="280B98F8" w14:textId="5C81A891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Свои требования мотивирует тем, что ДД.ММ.ГГГГ З</w:t>
      </w:r>
      <w:r w:rsidR="004500E8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 и Ч</w:t>
      </w:r>
      <w:r w:rsidR="004500E8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заключили договор займа №по которому ответчику были переданы в долг денежные средства в размере &lt;данные изъяты&gt;.</w:t>
      </w:r>
    </w:p>
    <w:p w14:paraId="5FF8375C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соответствии с договором срок возврата займа определен ДД.ММ.ГГГГ наличными с процентами в общей сумме 2160000 рублей, из которых проценты, предусмотренные договором 360000 рублей, из расчета 20 % годовых.</w:t>
      </w:r>
    </w:p>
    <w:p w14:paraId="5070B962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За просрочку возврата суммы займа предусмотрена уплата пени в размере 10 % от суммы займа, составляющая 180000 рублей.</w:t>
      </w:r>
    </w:p>
    <w:p w14:paraId="0F84D333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Ответчик свои обязательства по возврату займа в установленный договором срок не исполнил.</w:t>
      </w:r>
    </w:p>
    <w:p w14:paraId="75A702E5" w14:textId="4B944809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На претензию истца, отправленную 15.07.2017 года о возврате суммы займа по адресам места регистрации и места жительства, Ч</w:t>
      </w:r>
      <w:r w:rsidR="00346A43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уклонился от ответа.</w:t>
      </w:r>
    </w:p>
    <w:p w14:paraId="23271450" w14:textId="15207EAC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Истец просит суд взыскать с Ч</w:t>
      </w:r>
      <w:r w:rsidR="00346A43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сумму долга в размере 2340000 рублей, из которых проценты по договору займа в размере 360000 рублей, пени в размере 180000 рублей.</w:t>
      </w:r>
    </w:p>
    <w:p w14:paraId="2D430420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Взыскать расходы по оплате госпошлины.</w:t>
      </w:r>
    </w:p>
    <w:p w14:paraId="7F0208E7" w14:textId="3A3CFF08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судебном заседании представитель истца по доверенности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 xml:space="preserve"> </w:t>
      </w:r>
      <w:r w:rsidR="0025125D" w:rsidRPr="0025125D">
        <w:rPr>
          <w:rFonts w:ascii="-webkit-standard" w:hAnsi="-webkit-standard"/>
          <w:b/>
          <w:color w:val="000000"/>
          <w:sz w:val="24"/>
          <w:szCs w:val="24"/>
          <w:lang w:eastAsia="ru-RU"/>
        </w:rPr>
        <w:t xml:space="preserve">адвокат </w:t>
      </w:r>
      <w:r w:rsidR="00BA5544">
        <w:rPr>
          <w:rFonts w:ascii="-webkit-standard" w:hAnsi="-webkit-standard"/>
          <w:b/>
          <w:color w:val="000000"/>
          <w:sz w:val="24"/>
          <w:szCs w:val="24"/>
          <w:lang w:eastAsia="ru-RU"/>
        </w:rPr>
        <w:t>КАМ «</w:t>
      </w:r>
      <w:proofErr w:type="spellStart"/>
      <w:r w:rsidR="00BA5544">
        <w:rPr>
          <w:rFonts w:ascii="-webkit-standard" w:hAnsi="-webkit-standard"/>
          <w:b/>
          <w:color w:val="000000"/>
          <w:sz w:val="24"/>
          <w:szCs w:val="24"/>
          <w:lang w:eastAsia="ru-RU"/>
        </w:rPr>
        <w:t>ЮрПрофи</w:t>
      </w:r>
      <w:proofErr w:type="spellEnd"/>
      <w:r w:rsidR="00BA5544">
        <w:rPr>
          <w:rFonts w:ascii="-webkit-standard" w:hAnsi="-webkit-standard"/>
          <w:b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="0025125D" w:rsidRPr="0025125D">
        <w:rPr>
          <w:rFonts w:ascii="-webkit-standard" w:hAnsi="-webkit-standard"/>
          <w:b/>
          <w:color w:val="000000"/>
          <w:sz w:val="24"/>
          <w:szCs w:val="24"/>
          <w:lang w:eastAsia="ru-RU"/>
        </w:rPr>
        <w:t>.</w:t>
      </w:r>
      <w:r w:rsidRPr="0025125D">
        <w:rPr>
          <w:rFonts w:ascii="-webkit-standard" w:hAnsi="-webkit-standard"/>
          <w:b/>
          <w:color w:val="000000"/>
          <w:sz w:val="24"/>
          <w:szCs w:val="24"/>
          <w:lang w:eastAsia="ru-RU"/>
        </w:rPr>
        <w:t xml:space="preserve"> 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поддержал заявленные требования, просил об удовлетворении иска.</w:t>
      </w:r>
    </w:p>
    <w:p w14:paraId="0C1C787D" w14:textId="1DA79FB6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lastRenderedPageBreak/>
        <w:t>Ответчик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в судебное заседание не явился, о слушании дела извещен в установленном Законом порядке, что подтверждается уведомлением о вручении почтового отправления л/д 39, о причинах неявки суду не сообщил, об отложении рассмотрения дела не просил, в связи с чем и в соответствии с ч. 1 ст. 233 ГПК РФ суд рассматривал дело в порядке заочного производства.</w:t>
      </w:r>
    </w:p>
    <w:p w14:paraId="3B46FC8C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Суд, изучив объяснения представителя истца, показания свидетеля, исследовав материалы дела, оценив представленные доказательства по правилам ст. 67 ГПК РФ, приходит к следующим выводам.</w:t>
      </w:r>
    </w:p>
    <w:p w14:paraId="2D5355FC" w14:textId="16FCEC36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Как установлено в судебном заседании, ДД.ММ.ГГГГ между З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 и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был заключен договор займа № л/&lt;адрес&gt;.</w:t>
      </w:r>
    </w:p>
    <w:p w14:paraId="71167731" w14:textId="6F766220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Согласно п.1.1 указанного договора займа займодавец З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 передает заемщику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денежные средства в размере 1800000 рублей, а заемщик обязуется вернуть сумму займа и проценты в размере 360000 рублей в срок и на условиях договора.</w:t>
      </w:r>
    </w:p>
    <w:p w14:paraId="05E77A0E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Из п. 1.2 договора следует, что сумма займа предоставляется заемщику на срок один год со дня подписания договора.</w:t>
      </w:r>
    </w:p>
    <w:p w14:paraId="1C422A41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Пунктом 1.4 договора определен способ возврата займа наличными денежными средствами в размере 2160000 рублей.</w:t>
      </w:r>
    </w:p>
    <w:p w14:paraId="315BB7D0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Согласно п. 2.1 договора договор вступает в силу и действует до 28.06.2017 года.</w:t>
      </w:r>
    </w:p>
    <w:p w14:paraId="26A762E2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разделе 3 договора указывалось, что займодавец обязался передать сумму займа не позднее 27.06.2016 года. </w:t>
      </w:r>
    </w:p>
    <w:p w14:paraId="7E89340A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Заемщик обязался осуществить возврат суммы займа и процентов единовременно 28.06.2017 года.</w:t>
      </w:r>
    </w:p>
    <w:p w14:paraId="709E6FD2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Согласно п. 4.1 договора стороны согласовали размер процентов по пользованию займом в размере 20 % годовых – 360000 рублей, с даты предоставления займа и до дня возврата займа.</w:t>
      </w:r>
    </w:p>
    <w:p w14:paraId="0934C5CD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Пунктом 5.4 договора, в случае несвоевременного возврата займа, предусмотрена пени из расчета 10 % от несвоевременно возвращенных суммы займа, её части, либо процентов по договору.</w:t>
      </w:r>
    </w:p>
    <w:p w14:paraId="4894FC59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Претензионный порядок досудебного урегулирования споров является для сторон обязательным, согласно п. 7.1 договора.</w:t>
      </w:r>
    </w:p>
    <w:p w14:paraId="16A1C8FD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Договор был подписан сторонами.</w:t>
      </w:r>
    </w:p>
    <w:p w14:paraId="57A83F8A" w14:textId="20E8DC8D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связи с неисполнением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условий договора 15.07.2017 года в адрес регистрации заемщика, определенный договором и адрес фактического места жительства З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 была направлена претензия от 12.07.2017 года л/д 8.</w:t>
      </w:r>
    </w:p>
    <w:p w14:paraId="6C9A82B9" w14:textId="6374CA51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Согласно указанной претензии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предлагалось в срок не позднее 30.07.2017 года возвратить сумму займа с процентами и пени в размере 2340000 рублей из расчета 1800000 (сумма займа) + 360000 рублей (проценты) + 180000 рублей (пени).</w:t>
      </w:r>
    </w:p>
    <w:p w14:paraId="7E95DB21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lastRenderedPageBreak/>
        <w:t>Факт направления претензии подтверждается отчетом об отслеживании почтовых отправлений л/д 11.</w:t>
      </w:r>
    </w:p>
    <w:p w14:paraId="56047ECB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До настоящего времени сумма займа проценты и пени в размере 2340000 рублей не возращены.</w:t>
      </w:r>
    </w:p>
    <w:p w14:paraId="05810AB1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Согласно ч. 1 ст. 807 ГК РФ по договору займа одна сторона (займодавец) передает в собственность другой стороне (заемщику) деньги…, а заемщик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14:paraId="4283CCB7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Договор займа считается заключенным с момента передачи денег или других вещей.</w:t>
      </w:r>
    </w:p>
    <w:p w14:paraId="55516CF5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Факт передачи денег на общую сумму 1800000 рублей установлен в судебном заседании на основании объяснений истца, показаний свидетеля ФИО7</w:t>
      </w:r>
    </w:p>
    <w:p w14:paraId="2FCDE319" w14:textId="3F861FA2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Так из показаний свидетеля следует, что на дне рождения ДД.ММ.ГГГГ он узнал от ответчика о том, что он брал заем. В 2015 году часть займа, а именно проценты в размере 210000 рублей была возвращена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М.В. З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 Свидетель передавал эти деньги истцу. В 2016 году стороны перезаключили договор займа.</w:t>
      </w:r>
    </w:p>
    <w:p w14:paraId="088E05BC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Из ст. 808 ГК РФ следует, что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размер оплаты труда, а в случае, когда займодавцем является юридическое лицо, - независимо от суммы.</w:t>
      </w:r>
    </w:p>
    <w:p w14:paraId="4B7EB3FF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силу закона договор займа является реальным договором с момента передачи денег. </w:t>
      </w:r>
    </w:p>
    <w:p w14:paraId="56CC080A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Суд считает установленным, что между сторонами ДД.ММ.ГГГГ с соблюдением требуемой формы, предъявляемой к договору займа, был заключен договор займа на сумму 1800000 рублей.</w:t>
      </w:r>
    </w:p>
    <w:p w14:paraId="6C5D4FA2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Факт получения денежных средств в указанной сумме заемщиком не оспаривается.</w:t>
      </w:r>
    </w:p>
    <w:p w14:paraId="52C4D82F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ст. 309, 310 ГК РФ указывается, что обязательства должны исполняться надлежащим образом в соответствии с условиями обязательства и требованиями закона…</w:t>
      </w:r>
    </w:p>
    <w:p w14:paraId="64A67749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Односторонний отказ от исполнения обязательств не допускается…</w:t>
      </w:r>
    </w:p>
    <w:p w14:paraId="613B2128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Ответчик в течение установленного срока, до 28.06.2017 года обязательства по возврату займа, процентов, не исполнил.</w:t>
      </w:r>
    </w:p>
    <w:p w14:paraId="3473DC1D" w14:textId="016A0568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связи с чем, требования о взыскании с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 задолженности по договору займа от ДД.ММ.ГГГГ в размере</w:t>
      </w: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 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1800000</w:t>
      </w: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 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рублей подлежат удовлетворению.</w:t>
      </w:r>
    </w:p>
    <w:p w14:paraId="5BD0238B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 xml:space="preserve">Из п. 33 Постановления Пленума Верховного Суда РФ от 22 ноября 2016 г. № 54 «О некоторых вопросах применения общих положений Гражданского кодекса Российской Федерации об обязательствах и их исполнении» следует, что при просрочке уплаты суммы основного долга на эту сумму подлежат начислению как проценты, являющиеся платой за пользование денежными средствами (например, проценты, установленные пунктом 1 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lastRenderedPageBreak/>
        <w:t>статьи 317.1, статьями 809, 823 ГК РФ), так и проценты, являющиеся мерой гражданско-правовой ответственности (например, проценты, установленные статьей 395 ГК РФ).</w:t>
      </w:r>
    </w:p>
    <w:p w14:paraId="5AF0719F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Согласно пункту 1 статьи 810 ГК РФ заемщик обязан возвратить заимодавцу полученную сумму займа в срок и в порядке, которые предусмотрены договором займа (пункт 1 статьи 810 ГК РФ).</w:t>
      </w:r>
    </w:p>
    <w:p w14:paraId="5543D0B4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силу пункта 1 статьи 809 ГК РФ -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заимодавца ставкой рефинансирования на день уплаты заемщиком суммы долга или соответствующей его части.</w:t>
      </w:r>
    </w:p>
    <w:p w14:paraId="25AA7178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При заключении договора стороны согласовали между собой условия взыскания процентов за пользование займом, размер которых определяется в 20 % годовых, является фиксированным и действует со дня предоставления займа до даты возврата 28.06.2017 года, составляет 360000 рублей.</w:t>
      </w:r>
    </w:p>
    <w:p w14:paraId="16CFC789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Таким образом, требования о взыскании процентов за пользование займом в размере 360000 рублей также являются обоснованными и подлежащими удовлетворению.</w:t>
      </w:r>
    </w:p>
    <w:p w14:paraId="3C269C6D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п. 60 Постановления Пленума Верховного Суда РФ от 24.03.2016 № 7 (ред. от 07.02.2017) «О применении судами некоторых положений Гражданского кодекса Российской Федерации об ответственности за нарушение обязательств» указывается, что на случай неисполнения или ненадлежащего исполнения обязательства, в частности при просрочке исполнения, законом или договором может быть предусмотрена обязанность должника уплатить кредитору определенную денежную сумму (неустойку), размер которой может быть установлен в твердой сумме - штраф или в виде периодически начисляемого платежа - пени (пункт 1 статьи 330 ГК РФ).</w:t>
      </w:r>
    </w:p>
    <w:p w14:paraId="304BCA48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Статьей 331 ГК РФ предусмотрено, что соглашение о неустойке должно быть совершено в письменной форме независимо от формы основного обязательства.</w:t>
      </w:r>
    </w:p>
    <w:p w14:paraId="669BE6F9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Суд приходит к выводу, что при заключении сторонами договора займа, в требуемой форме было достигнуто соглашение о неустойке определенное п. 5.4 договора, согласно которому размер неустойки определен в 10 % от несвоевременно возвращенной суммы займа.</w:t>
      </w:r>
    </w:p>
    <w:p w14:paraId="05F8CEDA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Поскольку ответчиком в установленный срок не возвращена сумма займа в размере 1800000 рублей, размер пени в 10 % будет составлять соответственно 180000 рублей.</w:t>
      </w:r>
    </w:p>
    <w:p w14:paraId="3524465B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Поэтому требования о взыскании неустойки (пени) в размере 180000 рублей также подлежат удовлетворению.</w:t>
      </w:r>
    </w:p>
    <w:p w14:paraId="4BABDDA3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 ст. 98 ГПК РФ указывается, что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14:paraId="1B62821F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Истцом оплачена госпошлина исходя из размера заявленных требований 2340000 рублей, которая подлежит взысканию в его пользу.</w:t>
      </w:r>
    </w:p>
    <w:p w14:paraId="2D2692D0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lastRenderedPageBreak/>
        <w:t>На основании изложенного, руководствуясь ст. ст. 194-198, 235 ГПК РФ, суд,</w:t>
      </w:r>
    </w:p>
    <w:p w14:paraId="3BDB0E34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 xml:space="preserve">Р Е Ш И </w:t>
      </w:r>
      <w:proofErr w:type="gramStart"/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Л :</w:t>
      </w:r>
      <w:proofErr w:type="gramEnd"/>
    </w:p>
    <w:p w14:paraId="5DBCB628" w14:textId="445BA510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Исковые требования З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 удовлетворить.</w:t>
      </w:r>
    </w:p>
    <w:p w14:paraId="2BA5117F" w14:textId="4A37E542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Взыскать с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 в пользу</w:t>
      </w: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 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З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 задолженность по договору займа от 27.06.2016 года в размере</w:t>
      </w: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 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1 800000 рублей,</w:t>
      </w: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 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проценты по договору займа в размере 360000 рублей, пени в размере 180000 рублей.</w:t>
      </w:r>
    </w:p>
    <w:p w14:paraId="769CFD5D" w14:textId="5888A9A5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Взыскать с Ч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М.Н. в пользу</w:t>
      </w:r>
      <w:r w:rsidRPr="005F68D8">
        <w:rPr>
          <w:rFonts w:ascii="-webkit-standard" w:hAnsi="-webkit-standard"/>
          <w:b/>
          <w:bCs/>
          <w:color w:val="000000"/>
          <w:sz w:val="24"/>
          <w:szCs w:val="24"/>
          <w:lang w:eastAsia="ru-RU"/>
        </w:rPr>
        <w:t> 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З</w:t>
      </w:r>
      <w:r w:rsidR="0025125D">
        <w:rPr>
          <w:rFonts w:ascii="-webkit-standard" w:hAnsi="-webkit-standard"/>
          <w:color w:val="000000"/>
          <w:sz w:val="24"/>
          <w:szCs w:val="24"/>
          <w:lang w:eastAsia="ru-RU"/>
        </w:rPr>
        <w:t>.</w:t>
      </w: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Г.К. расходы по оплате госпошлины в размере 19 900 рублей.</w:t>
      </w:r>
    </w:p>
    <w:p w14:paraId="7FB0DCE1" w14:textId="38DD1E04" w:rsidR="005F68D8" w:rsidRPr="0025125D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25125D">
        <w:rPr>
          <w:rFonts w:ascii="-webkit-standard" w:hAnsi="-webkit-standard"/>
          <w:bCs/>
          <w:color w:val="000000"/>
          <w:sz w:val="24"/>
          <w:szCs w:val="24"/>
          <w:lang w:eastAsia="ru-RU"/>
        </w:rPr>
        <w:t>Всего взыскать с Ч</w:t>
      </w:r>
      <w:r w:rsidR="0025125D">
        <w:rPr>
          <w:rFonts w:ascii="-webkit-standard" w:hAnsi="-webkit-standard"/>
          <w:bCs/>
          <w:color w:val="000000"/>
          <w:sz w:val="24"/>
          <w:szCs w:val="24"/>
          <w:lang w:eastAsia="ru-RU"/>
        </w:rPr>
        <w:t>.</w:t>
      </w:r>
      <w:r w:rsidRPr="0025125D">
        <w:rPr>
          <w:rFonts w:ascii="-webkit-standard" w:hAnsi="-webkit-standard"/>
          <w:bCs/>
          <w:color w:val="000000"/>
          <w:sz w:val="24"/>
          <w:szCs w:val="24"/>
          <w:lang w:eastAsia="ru-RU"/>
        </w:rPr>
        <w:t>М.Н. в пользу З</w:t>
      </w:r>
      <w:r w:rsidR="0025125D">
        <w:rPr>
          <w:rFonts w:ascii="-webkit-standard" w:hAnsi="-webkit-standard"/>
          <w:bCs/>
          <w:color w:val="000000"/>
          <w:sz w:val="24"/>
          <w:szCs w:val="24"/>
          <w:lang w:eastAsia="ru-RU"/>
        </w:rPr>
        <w:t>.</w:t>
      </w:r>
      <w:r w:rsidRPr="0025125D">
        <w:rPr>
          <w:rFonts w:ascii="-webkit-standard" w:hAnsi="-webkit-standard"/>
          <w:bCs/>
          <w:color w:val="000000"/>
          <w:sz w:val="24"/>
          <w:szCs w:val="24"/>
          <w:lang w:eastAsia="ru-RU"/>
        </w:rPr>
        <w:t>Г.К. 2359 900 (два миллиона триста пятьдесят девять тысяч девятьсот) рублей. </w:t>
      </w:r>
    </w:p>
    <w:p w14:paraId="3F16ACEF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Мотивированное решение изготовлено 9 октября 2017 года.</w:t>
      </w:r>
    </w:p>
    <w:p w14:paraId="63F516C7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14:paraId="4C77B4D9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14:paraId="2761B988" w14:textId="77777777" w:rsidR="005F68D8" w:rsidRPr="005F68D8" w:rsidRDefault="005F68D8" w:rsidP="005F68D8">
      <w:pPr>
        <w:spacing w:before="100" w:beforeAutospacing="1" w:after="100" w:afterAutospacing="1" w:line="240" w:lineRule="auto"/>
        <w:ind w:firstLine="720"/>
        <w:jc w:val="both"/>
        <w:rPr>
          <w:rFonts w:ascii="-webkit-standard" w:hAnsi="-webkit-standard"/>
          <w:color w:val="000000"/>
          <w:sz w:val="24"/>
          <w:szCs w:val="24"/>
          <w:lang w:eastAsia="ru-RU"/>
        </w:rPr>
      </w:pPr>
      <w:r w:rsidRPr="005F68D8">
        <w:rPr>
          <w:rFonts w:ascii="-webkit-standard" w:hAnsi="-webkit-standard"/>
          <w:color w:val="000000"/>
          <w:sz w:val="24"/>
          <w:szCs w:val="24"/>
          <w:lang w:eastAsia="ru-RU"/>
        </w:rPr>
        <w:t>Председательствующий судья Добров Г.Г.</w:t>
      </w:r>
    </w:p>
    <w:p w14:paraId="6B1761EF" w14:textId="77777777" w:rsidR="003822BA" w:rsidRDefault="00BA5544"/>
    <w:sectPr w:rsidR="003822BA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D8"/>
    <w:rsid w:val="001C46CC"/>
    <w:rsid w:val="0025125D"/>
    <w:rsid w:val="00345D96"/>
    <w:rsid w:val="00346A43"/>
    <w:rsid w:val="00375F28"/>
    <w:rsid w:val="003B74FB"/>
    <w:rsid w:val="004500E8"/>
    <w:rsid w:val="00475EE9"/>
    <w:rsid w:val="005F68D8"/>
    <w:rsid w:val="006726B9"/>
    <w:rsid w:val="007A2B83"/>
    <w:rsid w:val="00BA5544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0A2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character" w:customStyle="1" w:styleId="apple-converted-space">
    <w:name w:val="apple-converted-space"/>
    <w:basedOn w:val="a0"/>
    <w:rsid w:val="005F68D8"/>
  </w:style>
  <w:style w:type="character" w:customStyle="1" w:styleId="fio10">
    <w:name w:val="fio10"/>
    <w:basedOn w:val="a0"/>
    <w:rsid w:val="005F68D8"/>
  </w:style>
  <w:style w:type="character" w:customStyle="1" w:styleId="fio11">
    <w:name w:val="fio11"/>
    <w:basedOn w:val="a0"/>
    <w:rsid w:val="005F68D8"/>
  </w:style>
  <w:style w:type="character" w:customStyle="1" w:styleId="data2">
    <w:name w:val="data2"/>
    <w:basedOn w:val="a0"/>
    <w:rsid w:val="005F68D8"/>
  </w:style>
  <w:style w:type="character" w:customStyle="1" w:styleId="nomer2">
    <w:name w:val="nomer2"/>
    <w:basedOn w:val="a0"/>
    <w:rsid w:val="005F68D8"/>
  </w:style>
  <w:style w:type="character" w:customStyle="1" w:styleId="others1">
    <w:name w:val="others1"/>
    <w:basedOn w:val="a0"/>
    <w:rsid w:val="005F68D8"/>
  </w:style>
  <w:style w:type="character" w:styleId="a4">
    <w:name w:val="Emphasis"/>
    <w:basedOn w:val="a0"/>
    <w:uiPriority w:val="20"/>
    <w:qFormat/>
    <w:rsid w:val="005F68D8"/>
    <w:rPr>
      <w:i/>
      <w:iCs/>
    </w:rPr>
  </w:style>
  <w:style w:type="character" w:customStyle="1" w:styleId="address2">
    <w:name w:val="address2"/>
    <w:basedOn w:val="a0"/>
    <w:rsid w:val="005F68D8"/>
  </w:style>
  <w:style w:type="character" w:customStyle="1" w:styleId="fio7">
    <w:name w:val="fio7"/>
    <w:basedOn w:val="a0"/>
    <w:rsid w:val="005F68D8"/>
  </w:style>
  <w:style w:type="paragraph" w:customStyle="1" w:styleId="consplusnormal">
    <w:name w:val="consplusnormal"/>
    <w:basedOn w:val="a"/>
    <w:rsid w:val="005F6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">
    <w:name w:val="u"/>
    <w:basedOn w:val="a"/>
    <w:rsid w:val="005F6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2018-04-01T19:13:00Z</dcterms:created>
  <dcterms:modified xsi:type="dcterms:W3CDTF">2018-04-01T19:13:00Z</dcterms:modified>
</cp:coreProperties>
</file>