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A7" w:rsidRPr="00AE55A7" w:rsidRDefault="00AE55A7" w:rsidP="00AE55A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E55A7">
        <w:rPr>
          <w:rFonts w:ascii="Times New Roman" w:eastAsia="Times New Roman" w:hAnsi="Times New Roman" w:cs="Times New Roman"/>
          <w:lang w:eastAsia="ru-RU"/>
        </w:rPr>
        <w:instrText xml:space="preserve"> INCLUDEPICTURE "/var/folders/z7/y_02vt157bg6k4b40flgwwbr0000gn/T/com.microsoft.Word/WebArchiveCopyPasteTempFiles/page1image3446342864" \* MERGEFORMATINET </w:instrText>
      </w:r>
      <w:r w:rsidRPr="00AE55A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E55A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2" descr="page1image344634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4463428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5A7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AE55A7" w:rsidRPr="00AE55A7" w:rsidRDefault="00AE55A7" w:rsidP="00AE55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АРБИТРАЖНЫЙ СУД ГОРОДА МОСКВЫ</w:t>
      </w:r>
    </w:p>
    <w:p w:rsidR="00AE55A7" w:rsidRPr="00AE55A7" w:rsidRDefault="00AE55A7" w:rsidP="00AE55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115191, </w:t>
      </w:r>
      <w:proofErr w:type="spellStart"/>
      <w:r w:rsidRPr="00AE55A7">
        <w:rPr>
          <w:rFonts w:ascii="Times New Roman" w:eastAsia="Times New Roman" w:hAnsi="Times New Roman" w:cs="Times New Roman"/>
          <w:sz w:val="20"/>
          <w:szCs w:val="20"/>
          <w:lang w:eastAsia="ru-RU"/>
        </w:rPr>
        <w:t>г.Москва</w:t>
      </w:r>
      <w:proofErr w:type="spellEnd"/>
      <w:r w:rsidRPr="00AE55A7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Большая Тульская, д. 17 http://www.msk.arbitr.ru</w:t>
      </w:r>
    </w:p>
    <w:p w:rsidR="00AE55A7" w:rsidRPr="00AE55A7" w:rsidRDefault="00AE55A7" w:rsidP="00AE55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,Bold" w:eastAsia="Times New Roman" w:hAnsi="Times New Roman,Bold" w:cs="Times New Roman"/>
          <w:lang w:eastAsia="ru-RU"/>
        </w:rPr>
        <w:t>ОПРЕДЕЛЕНИЕ</w:t>
      </w:r>
      <w:r w:rsidRPr="00AE55A7">
        <w:rPr>
          <w:rFonts w:ascii="Times New Roman,Bold" w:eastAsia="Times New Roman" w:hAnsi="Times New Roman,Bold" w:cs="Times New Roman"/>
          <w:lang w:eastAsia="ru-RU"/>
        </w:rPr>
        <w:br/>
      </w:r>
      <w:r w:rsidRPr="00AE55A7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Pr="00AE55A7">
        <w:rPr>
          <w:rFonts w:ascii="Times New Roman,Bold" w:eastAsia="Times New Roman" w:hAnsi="Times New Roman,Bold" w:cs="Times New Roman"/>
          <w:lang w:eastAsia="ru-RU"/>
        </w:rPr>
        <w:t xml:space="preserve">Дело </w:t>
      </w:r>
      <w:proofErr w:type="spellStart"/>
      <w:r w:rsidRPr="00AE55A7">
        <w:rPr>
          <w:rFonts w:ascii="Times New Roman,Bold" w:eastAsia="Times New Roman" w:hAnsi="Times New Roman,Bold" w:cs="Times New Roman"/>
          <w:lang w:eastAsia="ru-RU"/>
        </w:rPr>
        <w:t>No</w:t>
      </w:r>
      <w:proofErr w:type="spellEnd"/>
      <w:r w:rsidRPr="00AE55A7">
        <w:rPr>
          <w:rFonts w:ascii="Times New Roman,Bold" w:eastAsia="Times New Roman" w:hAnsi="Times New Roman,Bold" w:cs="Times New Roman"/>
          <w:lang w:eastAsia="ru-RU"/>
        </w:rPr>
        <w:t xml:space="preserve"> А40-120508/14-135-992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,Bold" w:eastAsia="Times New Roman" w:hAnsi="Times New Roman,Bold" w:cs="Times New Roman"/>
          <w:lang w:eastAsia="ru-RU"/>
        </w:rPr>
        <w:t xml:space="preserve">21 апреля 2016 г.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>̆ суд г. Москвы в составе:</w:t>
      </w:r>
      <w:r w:rsidRPr="00AE55A7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Председательствующии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>̆: судья В.В. Дудкин</w:t>
      </w:r>
      <w:r w:rsidRPr="00AE55A7">
        <w:rPr>
          <w:rFonts w:ascii="Times New Roman" w:eastAsia="Times New Roman" w:hAnsi="Times New Roman" w:cs="Times New Roman"/>
          <w:lang w:eastAsia="ru-RU"/>
        </w:rPr>
        <w:br/>
        <w:t xml:space="preserve">при ведении протокола секретарем с/з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Елдзаровым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Д.Ю. рассматривает в открытом судебном заседании заявление</w:t>
      </w:r>
      <w:r w:rsidRPr="00AE55A7">
        <w:rPr>
          <w:rFonts w:ascii="Times New Roman" w:eastAsia="Times New Roman" w:hAnsi="Times New Roman" w:cs="Times New Roman"/>
          <w:lang w:eastAsia="ru-RU"/>
        </w:rPr>
        <w:br/>
        <w:t xml:space="preserve">ООО «Логистическое агентство 20А» о взыскании судебных расходов в размере 165 000 руб. 00 коп. по делу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А40-120508/2014 истца: ООО «РЕ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Трэйдинг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>»</w:t>
      </w:r>
      <w:r w:rsidRPr="00AE55A7">
        <w:rPr>
          <w:rFonts w:ascii="Times New Roman" w:eastAsia="Times New Roman" w:hAnsi="Times New Roman" w:cs="Times New Roman"/>
          <w:lang w:eastAsia="ru-RU"/>
        </w:rPr>
        <w:br/>
        <w:t>к ответчику ООО «Логистическое агентство 20А»</w:t>
      </w:r>
      <w:r w:rsidRPr="00AE55A7">
        <w:rPr>
          <w:rFonts w:ascii="Times New Roman" w:eastAsia="Times New Roman" w:hAnsi="Times New Roman" w:cs="Times New Roman"/>
          <w:lang w:eastAsia="ru-RU"/>
        </w:rPr>
        <w:br/>
        <w:t>третье лицо: ООО «Логистическое агентство 20А Центр»</w:t>
      </w:r>
      <w:r w:rsidRPr="00AE55A7">
        <w:rPr>
          <w:rFonts w:ascii="Times New Roman" w:eastAsia="Times New Roman" w:hAnsi="Times New Roman" w:cs="Times New Roman"/>
          <w:lang w:eastAsia="ru-RU"/>
        </w:rPr>
        <w:br/>
        <w:t>о взыскании убытков в размере 1 083 407 руб. 94 коп.</w:t>
      </w:r>
      <w:r w:rsidRPr="00AE55A7">
        <w:rPr>
          <w:rFonts w:ascii="Times New Roman" w:eastAsia="Times New Roman" w:hAnsi="Times New Roman" w:cs="Times New Roman"/>
          <w:lang w:eastAsia="ru-RU"/>
        </w:rPr>
        <w:br/>
        <w:t>В судебное заседание явились:</w:t>
      </w:r>
      <w:r w:rsidRPr="00AE55A7">
        <w:rPr>
          <w:rFonts w:ascii="Times New Roman" w:eastAsia="Times New Roman" w:hAnsi="Times New Roman" w:cs="Times New Roman"/>
          <w:lang w:eastAsia="ru-RU"/>
        </w:rPr>
        <w:br/>
      </w:r>
      <w:r w:rsidRPr="00AE55A7">
        <w:rPr>
          <w:rFonts w:ascii="Times New Roman,Bold" w:eastAsia="Times New Roman" w:hAnsi="Times New Roman,Bold" w:cs="Times New Roman"/>
          <w:lang w:eastAsia="ru-RU"/>
        </w:rPr>
        <w:t>от заявителя</w:t>
      </w:r>
      <w:r w:rsidRPr="00AE55A7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..</w:t>
      </w:r>
      <w:r w:rsidRPr="00AE55A7">
        <w:rPr>
          <w:rFonts w:ascii="Times New Roman" w:eastAsia="Times New Roman" w:hAnsi="Times New Roman" w:cs="Times New Roman"/>
          <w:lang w:eastAsia="ru-RU"/>
        </w:rPr>
        <w:t xml:space="preserve">. по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дов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от 01.01.2016г.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02/2016</w:t>
      </w:r>
      <w:r w:rsidRPr="00AE55A7">
        <w:rPr>
          <w:rFonts w:ascii="Times New Roman" w:eastAsia="Times New Roman" w:hAnsi="Times New Roman" w:cs="Times New Roman"/>
          <w:lang w:eastAsia="ru-RU"/>
        </w:rPr>
        <w:br/>
      </w:r>
      <w:r w:rsidRPr="00AE55A7">
        <w:rPr>
          <w:rFonts w:ascii="Times New Roman,Bold" w:eastAsia="Times New Roman" w:hAnsi="Times New Roman,Bold" w:cs="Times New Roman"/>
          <w:lang w:eastAsia="ru-RU"/>
        </w:rPr>
        <w:t xml:space="preserve">от истца </w:t>
      </w:r>
      <w:r w:rsidRPr="00AE55A7">
        <w:rPr>
          <w:rFonts w:ascii="Times New Roman" w:eastAsia="Times New Roman" w:hAnsi="Times New Roman" w:cs="Times New Roman"/>
          <w:lang w:eastAsia="ru-RU"/>
        </w:rPr>
        <w:t>– не явился, извещен.</w:t>
      </w:r>
      <w:r w:rsidRPr="00AE55A7">
        <w:rPr>
          <w:rFonts w:ascii="Times New Roman" w:eastAsia="Times New Roman" w:hAnsi="Times New Roman" w:cs="Times New Roman"/>
          <w:lang w:eastAsia="ru-RU"/>
        </w:rPr>
        <w:br/>
      </w:r>
      <w:r w:rsidRPr="00AE55A7">
        <w:rPr>
          <w:rFonts w:ascii="Times New Roman,Bold" w:eastAsia="Times New Roman" w:hAnsi="Times New Roman,Bold" w:cs="Times New Roman"/>
          <w:lang w:eastAsia="ru-RU"/>
        </w:rPr>
        <w:t xml:space="preserve">от третьего лица </w:t>
      </w:r>
      <w:r w:rsidRPr="00AE55A7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…</w:t>
      </w:r>
      <w:r w:rsidRPr="00AE55A7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дов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от 01.01.2016г.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02/2016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,Bold" w:eastAsia="Times New Roman" w:hAnsi="Times New Roman,Bold" w:cs="Times New Roman"/>
          <w:lang w:eastAsia="ru-RU"/>
        </w:rPr>
        <w:t xml:space="preserve">СУД УСТАНОВИЛ: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ООО «РЕ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Трэйдинг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» обратилось в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суд г. Москвы с исковым заявлением к ООО «Логистическое агентство 20А» о взыскании убытков в размере 1 083 407 руб. 94 коп.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Арбитражнго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суда г. Москвы от 20 апреля 2015г. в удовлетворении исковых требований ООО «РЕ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Трэйдинг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» отказано.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Постановлением Девятого арбитражного апелляционного суда от 24 июля 2015г. решение Арбитражного суда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г.Москвы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от 20 апреля 2015г. оставлено без изменений, а апелляционная жалоба без удовлетворения.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Постановлением Арбитражного суда Московского округа от 19 ноября 2015г. решение Арбитражного суда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г.Москвы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от 20 апреля 2015г. и постановление Девятого арбитражного апелляционного суда от 24 июля 2015г. оставлено без изменений, а кассационная жалоба без удовлетворения.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20.08.2015 года ООО «Логистическое агентство 20А» обратилось в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суд г. Москвы с заявлением о взыскании судебных расходов в размере 165 000 руб. 00 коп.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Заявление ООО «Логистическое агентство 20А» мотивировано тем, что заявитель понес судебные расходы на оплату услуг представителя на общую сумму 165000 руб. В </w:t>
      </w:r>
      <w:r w:rsidRPr="00AE55A7">
        <w:rPr>
          <w:rFonts w:ascii="Times New Roman" w:eastAsia="Times New Roman" w:hAnsi="Times New Roman" w:cs="Times New Roman"/>
          <w:lang w:eastAsia="ru-RU"/>
        </w:rPr>
        <w:lastRenderedPageBreak/>
        <w:t xml:space="preserve">подтверждение заявления о взыскании судебных расходов, истец представил копии документов: соглашения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1207/2014 и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 2506, копии счетов No44, No01, No03, копии платежных поручений.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Истец в судебное заседание не явился, извещен.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Суд, учитывая надлежащее извещение истца (статья 123 АПК РФ) о месте и времени судебного заседания, проводит судебное заседание </w:t>
      </w:r>
      <w:proofErr w:type="gramStart"/>
      <w:r w:rsidRPr="00AE55A7">
        <w:rPr>
          <w:rFonts w:ascii="Times New Roman" w:eastAsia="Times New Roman" w:hAnsi="Times New Roman" w:cs="Times New Roman"/>
          <w:lang w:eastAsia="ru-RU"/>
        </w:rPr>
        <w:t>в порядке</w:t>
      </w:r>
      <w:proofErr w:type="gramEnd"/>
      <w:r w:rsidRPr="00AE55A7">
        <w:rPr>
          <w:rFonts w:ascii="Times New Roman" w:eastAsia="Times New Roman" w:hAnsi="Times New Roman" w:cs="Times New Roman"/>
          <w:lang w:eastAsia="ru-RU"/>
        </w:rPr>
        <w:t xml:space="preserve"> установленном ч. 3 статьи 156 Арбитражного процессуального кодекса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Федерации (далее – АПК РФ) в отсутствие указанных лиц.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Рассмотрев заявление, исследовав доказательства,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суд пришел к следующим выводам. </w:t>
      </w:r>
      <w:bookmarkStart w:id="0" w:name="_GoBack"/>
      <w:bookmarkEnd w:id="0"/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В соответствии со ст. 110 Арбитражного процессуального кодекса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Федерации судебные расходы, понесенные лицами, участвующими в деле, в пользу которых принят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судебныи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акт, взыскиваются арбитражным судом со стороны. В случае, если иск удовлетворен частично, судебные расходы относятся на лиц, участвующих в деле, пропорционально размеру удовлетворенных исковых требований.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Расходы на оплату услуг представителя, понесенные лицом, в пользу которого принят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судебныи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акт, взыскиваются арбитражным судом с другого лица, участвующего в деле, в разумных пределах.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Согласно ст. 106 Арбитражного процессуального кодекса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>̆ Федерации к судебным издержкам, связанным с рассмотрением дела в арбитражном суде, относятся денежные суммы, подлежащие выплате экспертам, свидетелям, переводчикам, расходы, связанные с проведением осмотра доказательств на месте, расходы на оплату услуг адвокатов и иных лиц, оказывающих юридическую помощь (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представителеи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̆), расходы юридического лица на уведомление о корпоративном споре в случае, если федеральным законом предусмотрена обязанность такого уведомления, и другие расходы, понесенные лицами, участвующими в деле, в связи с рассмотрением дела в арбитражном суде.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Согласно Информационному письму Президиума Высшего Арбитражного Суда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Российскои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Федерации от 05.12.2007 г. N 121 "Обзор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судебнои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практики по вопросам, связанным с распределением между сторонами судебных расходов на оплату услуг адвокатов и иных лиц, выступающих в качестве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представителеи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в арбитражных судах", разумность расходов по оплате услуг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представителеи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определяется судом исходя из таких обстоятельств, как длительность судебного разбирательства, проверка законности и обоснованности судебных актов в нескольких судебных инстанциях, сложность разрешающихся в ходе рассмотрения дела правовых вопросов, сложившаяся судебная практика рассмотрения аналогичных споров, необходимость подготовки представителем в относительно сжатые сроки большого числа документов, требующих детальных исследований, размер вознаграждения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представителеи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по аналогичным спорам и делам, обоснованность привлечения к участию в деле нескольких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представителеи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̆, фактическое исполнение представителем поручения поверенного и другие обстоятельства.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Таким образом, объем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проделаннои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представителем работы соответствует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заявленнои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к взысканию сумме расходов на оплату услуг представителя.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Учитывая объем фактически оказанных заявителю услуг, степень сложности дела, взыскание судебных расходов для представительства и защиты интересов ответчика в </w:t>
      </w:r>
      <w:r w:rsidRPr="00AE55A7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заявленном размере отвечает принципам разумности и соразмерности и подлежат удовлетворению в размере 165 000 руб. 00 коп.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На основании ст. 110, 184, 185 АПК РФ,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суд,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,Bold" w:eastAsia="Times New Roman" w:hAnsi="Times New Roman,Bold" w:cs="Times New Roman"/>
          <w:lang w:eastAsia="ru-RU"/>
        </w:rPr>
        <w:t xml:space="preserve">ОПРЕ Д Е Л </w:t>
      </w:r>
      <w:proofErr w:type="gramStart"/>
      <w:r w:rsidRPr="00AE55A7">
        <w:rPr>
          <w:rFonts w:ascii="Times New Roman,Bold" w:eastAsia="Times New Roman" w:hAnsi="Times New Roman,Bold" w:cs="Times New Roman"/>
          <w:lang w:eastAsia="ru-RU"/>
        </w:rPr>
        <w:t>ИЛ :</w:t>
      </w:r>
      <w:proofErr w:type="gramEnd"/>
      <w:r w:rsidRPr="00AE55A7">
        <w:rPr>
          <w:rFonts w:ascii="Times New Roman,Bold" w:eastAsia="Times New Roman" w:hAnsi="Times New Roman,Bold" w:cs="Times New Roman"/>
          <w:lang w:eastAsia="ru-RU"/>
        </w:rPr>
        <w:t xml:space="preserve">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Взыскать с ООО «РЕ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Трэйдинг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» (ИНН 7725776121) в пользу ООО «Логистическое агентство 20А» (ИНН 7729539210) судебные расходы в размере 165 000 руб. (сто шестьдесят пять тысяч) 00 коп.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Определение может быть обжаловано в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Девятыи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арбитражныи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апелляционныи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суд в </w:t>
      </w:r>
      <w:proofErr w:type="spellStart"/>
      <w:r w:rsidRPr="00AE55A7">
        <w:rPr>
          <w:rFonts w:ascii="Times New Roman" w:eastAsia="Times New Roman" w:hAnsi="Times New Roman" w:cs="Times New Roman"/>
          <w:lang w:eastAsia="ru-RU"/>
        </w:rPr>
        <w:t>месячныи</w:t>
      </w:r>
      <w:proofErr w:type="spellEnd"/>
      <w:r w:rsidRPr="00AE55A7">
        <w:rPr>
          <w:rFonts w:ascii="Times New Roman" w:eastAsia="Times New Roman" w:hAnsi="Times New Roman" w:cs="Times New Roman"/>
          <w:lang w:eastAsia="ru-RU"/>
        </w:rPr>
        <w:t xml:space="preserve">̆ срок. </w:t>
      </w:r>
    </w:p>
    <w:p w:rsidR="00AE55A7" w:rsidRPr="00AE55A7" w:rsidRDefault="00AE55A7" w:rsidP="00AE55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E55A7">
        <w:rPr>
          <w:rFonts w:ascii="Times New Roman" w:eastAsia="Times New Roman" w:hAnsi="Times New Roman" w:cs="Times New Roman"/>
          <w:lang w:eastAsia="ru-RU"/>
        </w:rPr>
        <w:t xml:space="preserve">Судья </w:t>
      </w:r>
      <w:proofErr w:type="gramStart"/>
      <w:r w:rsidRPr="00AE55A7">
        <w:rPr>
          <w:rFonts w:ascii="Times New Roman" w:eastAsia="Times New Roman" w:hAnsi="Times New Roman" w:cs="Times New Roman"/>
          <w:lang w:eastAsia="ru-RU"/>
        </w:rPr>
        <w:t>В.В.</w:t>
      </w:r>
      <w:proofErr w:type="gramEnd"/>
      <w:r w:rsidRPr="00AE55A7">
        <w:rPr>
          <w:rFonts w:ascii="Times New Roman" w:eastAsia="Times New Roman" w:hAnsi="Times New Roman" w:cs="Times New Roman"/>
          <w:lang w:eastAsia="ru-RU"/>
        </w:rPr>
        <w:t xml:space="preserve"> Дудкин </w:t>
      </w:r>
    </w:p>
    <w:p w:rsidR="00973731" w:rsidRDefault="00973731"/>
    <w:sectPr w:rsidR="00973731" w:rsidSect="009C05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A7"/>
    <w:rsid w:val="00973731"/>
    <w:rsid w:val="009C0565"/>
    <w:rsid w:val="00A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A7089"/>
  <w15:chartTrackingRefBased/>
  <w15:docId w15:val="{79C69EB6-3CCB-0745-AD52-BDF8283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5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5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5001</Characters>
  <Application>Microsoft Office Word</Application>
  <DocSecurity>0</DocSecurity>
  <Lines>80</Lines>
  <Paragraphs>14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2019-07-02T13:57:00Z</dcterms:created>
  <dcterms:modified xsi:type="dcterms:W3CDTF">2019-07-02T13:58:00Z</dcterms:modified>
</cp:coreProperties>
</file>